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0D0943" w:rsidR="00886338" w:rsidP="48A76082" w:rsidRDefault="00886338" w14:paraId="1D370939" w14:textId="6344299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SimSun" w:cs="Times New Roman"/>
          <w:b w:val="1"/>
          <w:bCs w:val="1"/>
          <w:i w:val="1"/>
          <w:iCs w:val="1"/>
          <w:sz w:val="32"/>
          <w:szCs w:val="32"/>
          <w:lang w:val="en-GB" w:eastAsia="zh-CN"/>
        </w:rPr>
      </w:pPr>
      <w:bookmarkStart w:name="_Hlk133917475" w:id="0"/>
      <w:bookmarkStart w:name="OLE_LINK5" w:id="1"/>
      <w:bookmarkStart w:name="OLE_LINK6" w:id="2"/>
      <w:r w:rsidRPr="48A76082" w:rsidR="00886338">
        <w:rPr>
          <w:rFonts w:ascii="Arial" w:hAnsi="Arial" w:eastAsia="SimSun" w:cs="Times New Roman"/>
          <w:b w:val="1"/>
          <w:bCs w:val="1"/>
          <w:sz w:val="24"/>
          <w:szCs w:val="24"/>
          <w:lang w:val="en-GB"/>
        </w:rPr>
        <w:t>3GPP T</w:t>
      </w:r>
      <w:bookmarkStart w:name="_Ref452454252" w:id="3"/>
      <w:bookmarkEnd w:id="3"/>
      <w:r w:rsidRPr="48A76082" w:rsidR="00886338">
        <w:rPr>
          <w:rFonts w:ascii="Arial" w:hAnsi="Arial" w:eastAsia="SimSun" w:cs="Times New Roman"/>
          <w:b w:val="1"/>
          <w:bCs w:val="1"/>
          <w:sz w:val="24"/>
          <w:szCs w:val="24"/>
          <w:lang w:val="en-GB"/>
        </w:rPr>
        <w:t xml:space="preserve">SG-RAN </w:t>
      </w:r>
      <w:r w:rsidRPr="48A76082" w:rsidR="00886338">
        <w:rPr>
          <w:rFonts w:ascii="Arial" w:hAnsi="Arial" w:eastAsia="SimSun" w:cs="Times New Roman"/>
          <w:b w:val="1"/>
          <w:bCs w:val="1"/>
          <w:sz w:val="24"/>
          <w:szCs w:val="24"/>
          <w:lang w:val="en-GB"/>
        </w:rPr>
        <w:t>WG4 Meeting #108</w:t>
      </w:r>
      <w:bookmarkEnd w:id="0"/>
      <w:r w:rsidRPr="48A76082" w:rsidR="00886338">
        <w:rPr>
          <w:rFonts w:ascii="Arial" w:hAnsi="Arial" w:eastAsia="SimSun" w:cs="Times New Roman"/>
          <w:b w:val="1"/>
          <w:bCs w:val="1"/>
          <w:sz w:val="24"/>
          <w:szCs w:val="24"/>
          <w:lang w:val="en-GB"/>
        </w:rPr>
        <w:t>bis</w:t>
      </w:r>
      <w:r>
        <w:tab/>
      </w:r>
      <w:r w:rsidRPr="48A76082" w:rsidR="0C2837B4">
        <w:rPr>
          <w:rFonts w:ascii="Arial" w:hAnsi="Arial" w:eastAsia="SimSun" w:cs="Times New Roman"/>
          <w:b w:val="1"/>
          <w:bCs w:val="1"/>
          <w:sz w:val="24"/>
          <w:szCs w:val="24"/>
          <w:lang w:val="en-GB"/>
        </w:rPr>
        <w:t>R4-2315052</w:t>
      </w:r>
    </w:p>
    <w:bookmarkEnd w:id="1"/>
    <w:bookmarkEnd w:id="2"/>
    <w:p w:rsidR="00886338" w:rsidP="00886338" w:rsidRDefault="00886338" w14:paraId="6369A400" w14:textId="77777777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SimSun" w:cs="Times New Roman"/>
          <w:b/>
          <w:sz w:val="24"/>
          <w:szCs w:val="20"/>
          <w:lang w:val="en-GB"/>
        </w:rPr>
      </w:pPr>
      <w:r w:rsidRPr="00846AEC">
        <w:rPr>
          <w:rFonts w:ascii="Arial" w:hAnsi="Arial" w:eastAsia="SimSun" w:cs="Times New Roman"/>
          <w:b/>
          <w:sz w:val="24"/>
          <w:szCs w:val="20"/>
          <w:lang w:val="en-GB"/>
        </w:rPr>
        <w:t>Xiamen, China, October 09 – October 13, 2023</w:t>
      </w:r>
    </w:p>
    <w:p w:rsidRPr="008C39F7" w:rsidR="00886338" w:rsidP="00886338" w:rsidRDefault="00886338" w14:paraId="66C57B19" w14:textId="77777777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SimSun" w:cs="Times New Roman"/>
          <w:b/>
          <w:bCs/>
          <w:sz w:val="24"/>
          <w:szCs w:val="20"/>
          <w:lang w:eastAsia="ja-JP"/>
        </w:rPr>
      </w:pPr>
    </w:p>
    <w:p w:rsidRPr="008C39F7" w:rsidR="00886338" w:rsidP="00886338" w:rsidRDefault="00886338" w14:paraId="41106BE3" w14:textId="77777777">
      <w:pPr>
        <w:tabs>
          <w:tab w:val="left" w:pos="1985"/>
        </w:tabs>
        <w:ind w:left="1985" w:hanging="1985"/>
        <w:rPr>
          <w:rFonts w:ascii="Arial" w:hAnsi="Arial" w:eastAsia="Calibri" w:cs="Arial"/>
          <w:b/>
          <w:bCs/>
          <w:sz w:val="24"/>
        </w:rPr>
      </w:pPr>
      <w:r w:rsidRPr="008C39F7">
        <w:rPr>
          <w:rFonts w:ascii="Arial" w:hAnsi="Arial" w:eastAsia="Calibri" w:cs="Arial"/>
          <w:b/>
          <w:bCs/>
          <w:sz w:val="24"/>
        </w:rPr>
        <w:t>Source:</w:t>
      </w:r>
      <w:r w:rsidRPr="008C39F7">
        <w:rPr>
          <w:rFonts w:ascii="Arial" w:hAnsi="Arial" w:eastAsia="Calibri" w:cs="Arial"/>
          <w:b/>
          <w:bCs/>
          <w:sz w:val="24"/>
        </w:rPr>
        <w:tab/>
      </w:r>
      <w:r w:rsidRPr="008C39F7">
        <w:rPr>
          <w:rFonts w:ascii="Arial" w:hAnsi="Arial" w:eastAsia="Calibri" w:cs="Arial"/>
          <w:b/>
          <w:bCs/>
          <w:sz w:val="24"/>
        </w:rPr>
        <w:t>Nokia, Nokia Shanghai Bell</w:t>
      </w:r>
    </w:p>
    <w:p w:rsidRPr="00664D82" w:rsidR="00841BCD" w:rsidP="48A76082" w:rsidRDefault="00841BCD" w14:paraId="1D3A0F3C" w14:textId="482E817A">
      <w:pPr>
        <w:spacing w:after="120" w:line="240" w:lineRule="auto"/>
        <w:ind w:left="1985" w:hanging="1985"/>
        <w:rPr>
          <w:rFonts w:ascii="Arial" w:hAnsi="Arial" w:eastAsia="MS Mincho" w:cs="Arial"/>
          <w:b w:val="1"/>
          <w:bCs w:val="1"/>
          <w:sz w:val="24"/>
          <w:szCs w:val="24"/>
          <w:lang w:val="en-GB"/>
        </w:rPr>
      </w:pPr>
      <w:r w:rsidRPr="48A76082" w:rsidR="00841BCD">
        <w:rPr>
          <w:rFonts w:ascii="Arial" w:hAnsi="Arial" w:eastAsia="Calibri" w:cs="Arial"/>
          <w:b w:val="1"/>
          <w:bCs w:val="1"/>
          <w:sz w:val="24"/>
          <w:szCs w:val="24"/>
          <w:lang w:val="en-GB"/>
        </w:rPr>
        <w:t>Title:</w:t>
      </w:r>
      <w:r>
        <w:tab/>
      </w:r>
      <w:r w:rsidRPr="48A76082" w:rsidR="003D4036">
        <w:rPr>
          <w:rFonts w:ascii="Arial" w:hAnsi="Arial" w:eastAsia="Calibri" w:cs="Arial"/>
          <w:b w:val="1"/>
          <w:bCs w:val="1"/>
          <w:sz w:val="24"/>
          <w:szCs w:val="24"/>
          <w:lang w:val="en-GB"/>
        </w:rPr>
        <w:t xml:space="preserve">LS Reply on IoT NTN </w:t>
      </w:r>
    </w:p>
    <w:p w:rsidRPr="00664D82" w:rsidR="00841BCD" w:rsidP="48A76082" w:rsidRDefault="00841BCD" w14:paraId="61529F8D" w14:textId="07D07D67">
      <w:pPr>
        <w:spacing w:after="120" w:line="240" w:lineRule="auto"/>
        <w:ind w:left="1985" w:hanging="1985"/>
        <w:rPr>
          <w:rFonts w:ascii="Arial" w:hAnsi="Arial" w:eastAsia="MS Mincho" w:cs="Arial"/>
          <w:b w:val="1"/>
          <w:bCs w:val="1"/>
          <w:sz w:val="24"/>
          <w:szCs w:val="24"/>
          <w:lang w:val="en-GB"/>
        </w:rPr>
      </w:pPr>
      <w:r w:rsidRPr="48A76082" w:rsidR="00841BCD">
        <w:rPr>
          <w:rFonts w:ascii="Arial" w:hAnsi="Arial" w:eastAsia="MS Mincho" w:cs="Arial"/>
          <w:b w:val="1"/>
          <w:bCs w:val="1"/>
          <w:sz w:val="24"/>
          <w:szCs w:val="24"/>
          <w:lang w:val="en-GB"/>
        </w:rPr>
        <w:t>Agenda item:</w:t>
      </w:r>
      <w:r>
        <w:tab/>
      </w:r>
      <w:r w:rsidRPr="48A76082" w:rsidR="00666AD6">
        <w:rPr>
          <w:rFonts w:ascii="Arial" w:hAnsi="Arial" w:eastAsia="MS Mincho" w:cs="Arial"/>
          <w:b w:val="1"/>
          <w:bCs w:val="1"/>
          <w:sz w:val="24"/>
          <w:szCs w:val="24"/>
          <w:lang w:val="en-GB"/>
        </w:rPr>
        <w:t>7.1.1</w:t>
      </w:r>
    </w:p>
    <w:p w:rsidRPr="00664D82" w:rsidR="00D66188" w:rsidP="00841BCD" w:rsidRDefault="00841BCD" w14:paraId="329520CF" w14:textId="72FC790D">
      <w:pPr>
        <w:tabs>
          <w:tab w:val="left" w:pos="1985"/>
        </w:tabs>
        <w:rPr>
          <w:rFonts w:ascii="Arial" w:hAnsi="Arial" w:eastAsia="Calibri" w:cs="Arial"/>
          <w:b/>
          <w:bCs/>
          <w:sz w:val="24"/>
          <w:lang w:val="en-GB"/>
        </w:rPr>
      </w:pPr>
      <w:r w:rsidRPr="00664D82">
        <w:rPr>
          <w:rFonts w:ascii="Arial" w:hAnsi="Arial" w:eastAsia="Calibri" w:cs="Arial"/>
          <w:b/>
          <w:bCs/>
          <w:sz w:val="24"/>
          <w:lang w:val="en-GB"/>
        </w:rPr>
        <w:t>Document for:</w:t>
      </w:r>
      <w:r w:rsidRPr="00664D82">
        <w:rPr>
          <w:rFonts w:ascii="Arial" w:hAnsi="Arial" w:eastAsia="Calibri" w:cs="Arial"/>
          <w:b/>
          <w:bCs/>
          <w:sz w:val="24"/>
          <w:lang w:val="en-GB"/>
        </w:rPr>
        <w:tab/>
      </w:r>
      <w:r w:rsidR="00D914DF">
        <w:rPr>
          <w:rFonts w:ascii="Arial" w:hAnsi="Arial" w:eastAsia="Calibri" w:cs="Arial"/>
          <w:b/>
          <w:bCs/>
          <w:sz w:val="24"/>
          <w:lang w:val="en-GB"/>
        </w:rPr>
        <w:t>Agreement</w:t>
      </w:r>
    </w:p>
    <w:p w:rsidRPr="00664D82" w:rsidR="00E323E9" w:rsidP="00841BCD" w:rsidRDefault="00E323E9" w14:paraId="1E187B38" w14:textId="77777777">
      <w:pPr>
        <w:tabs>
          <w:tab w:val="left" w:pos="1985"/>
        </w:tabs>
        <w:rPr>
          <w:rFonts w:ascii="Arial" w:hAnsi="Arial" w:eastAsia="Calibri" w:cs="Arial"/>
          <w:b/>
          <w:bCs/>
          <w:sz w:val="24"/>
          <w:lang w:val="en-GB"/>
        </w:rPr>
      </w:pPr>
    </w:p>
    <w:p w:rsidRPr="00463380" w:rsidR="00841BCD" w:rsidP="00A37002" w:rsidRDefault="00841BCD" w14:paraId="2C3BDAE7" w14:textId="77777777">
      <w:pPr>
        <w:pStyle w:val="RAN4H1"/>
      </w:pPr>
      <w:bookmarkStart w:name="_Toc116995841" w:id="4"/>
      <w:r w:rsidRPr="00463380">
        <w:t>Intro</w:t>
      </w:r>
      <w:r w:rsidRPr="00463380">
        <w:rPr>
          <w:rStyle w:val="RAN4H1Char"/>
        </w:rPr>
        <w:t>ductio</w:t>
      </w:r>
      <w:r w:rsidRPr="00463380">
        <w:t>n</w:t>
      </w:r>
      <w:bookmarkEnd w:id="4"/>
    </w:p>
    <w:p w:rsidR="00D54A34" w:rsidP="00D54A34" w:rsidRDefault="005D7397" w14:paraId="4D3DDCC0" w14:textId="1C878376">
      <w:r w:rsidR="005D7397">
        <w:rPr/>
        <w:t>A</w:t>
      </w:r>
      <w:r w:rsidR="005D7397">
        <w:rPr/>
        <w:t xml:space="preserve"> LS has been received by RAN4 from RAN5</w:t>
      </w:r>
      <w:r w:rsidR="00684264">
        <w:rPr/>
        <w:t xml:space="preserve"> on </w:t>
      </w:r>
      <w:r w:rsidR="00E75EFE">
        <w:rPr/>
        <w:t>the a</w:t>
      </w:r>
      <w:r w:rsidR="00684264">
        <w:rPr/>
        <w:t xml:space="preserve">pplicability of </w:t>
      </w:r>
      <w:r w:rsidR="00684264">
        <w:rPr/>
        <w:t>demod</w:t>
      </w:r>
      <w:r w:rsidR="00684264">
        <w:rPr/>
        <w:t xml:space="preserve"> and CSI requirements for IoT NTN UE</w:t>
      </w:r>
      <w:r w:rsidR="00E75EFE">
        <w:rPr/>
        <w:t xml:space="preserve"> </w:t>
      </w:r>
      <w:r>
        <w:fldChar w:fldCharType="begin"/>
      </w:r>
      <w:r>
        <w:instrText xml:space="preserve"> REF _Ref146119421 \r \h </w:instrText>
      </w:r>
      <w:r>
        <w:fldChar w:fldCharType="separate"/>
      </w:r>
      <w:r w:rsidR="00E75EFE">
        <w:rPr/>
        <w:t>[1]</w:t>
      </w:r>
      <w:r>
        <w:fldChar w:fldCharType="end"/>
      </w:r>
      <w:r w:rsidR="4AB20F44">
        <w:rPr/>
        <w:t>.</w:t>
      </w:r>
    </w:p>
    <w:p w:rsidR="00D54A34" w:rsidP="00D54A34" w:rsidRDefault="00D914DF" w14:paraId="1BDFB145" w14:textId="18868522">
      <w:r>
        <w:t>The questions raised in this LS are as follows</w:t>
      </w:r>
      <w:r w:rsidR="00D54A34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D914DF" w:rsidTr="00D914DF" w14:paraId="188D14D8" w14:textId="77777777">
        <w:tc>
          <w:tcPr>
            <w:tcW w:w="9617" w:type="dxa"/>
          </w:tcPr>
          <w:p w:rsidR="0068363E" w:rsidP="0068363E" w:rsidRDefault="0068363E" w14:paraId="43629FA3" w14:textId="77777777">
            <w:pPr>
              <w:spacing w:after="120" w:afterLines="50"/>
              <w:jc w:val="both"/>
              <w:rPr>
                <w:rFonts w:ascii="Arial" w:hAnsi="Arial" w:eastAsia="Yu Mincho" w:cs="Arial"/>
                <w:lang w:eastAsia="ja-JP"/>
              </w:rPr>
            </w:pPr>
            <w:r>
              <w:rPr>
                <w:rFonts w:ascii="Arial" w:hAnsi="Arial" w:eastAsia="Yu Mincho" w:cs="Arial"/>
                <w:b/>
                <w:bCs/>
                <w:lang w:eastAsia="ja-JP"/>
              </w:rPr>
              <w:t xml:space="preserve">ACTION: </w:t>
            </w:r>
            <w:r>
              <w:rPr>
                <w:rFonts w:eastAsia="Yu Mincho"/>
                <w:lang w:eastAsia="ja-JP"/>
              </w:rPr>
              <w:t xml:space="preserve">RAN5 would like to kindly ask RAN4 to provide </w:t>
            </w:r>
            <w:r>
              <w:rPr>
                <w:lang w:eastAsia="zh-CN"/>
              </w:rPr>
              <w:t xml:space="preserve">answers </w:t>
            </w:r>
            <w:r>
              <w:rPr>
                <w:rFonts w:hint="eastAsia"/>
                <w:lang w:eastAsia="zh-CN"/>
              </w:rPr>
              <w:t>to the 3 questions</w:t>
            </w:r>
            <w:r>
              <w:rPr>
                <w:rFonts w:eastAsia="Yu Mincho"/>
                <w:lang w:eastAsia="ja-JP"/>
              </w:rPr>
              <w:t xml:space="preserve">. Early feedback to any of the questions will unblock </w:t>
            </w:r>
            <w:r>
              <w:rPr>
                <w:rFonts w:hint="eastAsia"/>
                <w:lang w:eastAsia="zh-CN"/>
              </w:rPr>
              <w:t xml:space="preserve">IoT </w:t>
            </w:r>
            <w:r>
              <w:rPr>
                <w:rFonts w:eastAsia="Yu Mincho"/>
                <w:lang w:eastAsia="ja-JP"/>
              </w:rPr>
              <w:t xml:space="preserve">NTN conformance test definition in RAN5 specifications. </w:t>
            </w:r>
          </w:p>
          <w:p w:rsidR="0068363E" w:rsidP="0068363E" w:rsidRDefault="0068363E" w14:paraId="39930B67" w14:textId="77777777">
            <w:pPr>
              <w:jc w:val="both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Question 1: What is RAN4</w:t>
            </w:r>
            <w:r>
              <w:rPr>
                <w:b/>
                <w:bCs/>
                <w:lang w:eastAsia="zh-CN"/>
              </w:rPr>
              <w:t>’</w:t>
            </w:r>
            <w:r>
              <w:rPr>
                <w:rFonts w:hint="eastAsia"/>
                <w:b/>
                <w:bCs/>
                <w:lang w:eastAsia="zh-CN"/>
              </w:rPr>
              <w:t>s plan to adapt LTE performance requirements for UEs supporting eMTC NTN only (not supporting TN)?</w:t>
            </w:r>
          </w:p>
          <w:p w:rsidR="0068363E" w:rsidP="0068363E" w:rsidRDefault="0068363E" w14:paraId="59294A6E" w14:textId="77777777">
            <w:pPr>
              <w:jc w:val="both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Question 2: What is RAN4</w:t>
            </w:r>
            <w:r>
              <w:rPr>
                <w:b/>
                <w:bCs/>
                <w:lang w:eastAsia="zh-CN"/>
              </w:rPr>
              <w:t>’</w:t>
            </w:r>
            <w:r>
              <w:rPr>
                <w:rFonts w:hint="eastAsia"/>
                <w:b/>
                <w:bCs/>
                <w:lang w:eastAsia="zh-CN"/>
              </w:rPr>
              <w:t>s plan to define reporting of CSI requirements for UEs supporting eMTC NTN only (not supporting TN)?</w:t>
            </w:r>
          </w:p>
          <w:p w:rsidR="0068363E" w:rsidP="0068363E" w:rsidRDefault="0068363E" w14:paraId="201939E6" w14:textId="77777777">
            <w:pPr>
              <w:jc w:val="both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 xml:space="preserve">Question 3: What is RAN4 guidance on how to interpret Table B.2-1? Is it for Category M1 UEs only and </w:t>
            </w:r>
            <w:proofErr w:type="gramStart"/>
            <w:r>
              <w:rPr>
                <w:rFonts w:hint="eastAsia"/>
                <w:b/>
                <w:bCs/>
                <w:lang w:eastAsia="zh-CN"/>
              </w:rPr>
              <w:t>there</w:t>
            </w:r>
            <w:proofErr w:type="gramEnd"/>
            <w:r>
              <w:rPr>
                <w:rFonts w:hint="eastAsia"/>
                <w:b/>
                <w:bCs/>
                <w:lang w:eastAsia="zh-CN"/>
              </w:rPr>
              <w:t xml:space="preserve"> will be additional table to address Category NB1/NB2? Or is it for both Category M1 UEs and Category NB1/NB2 UEs and Table B.2-1 needs updates on Category NB1/NB2?</w:t>
            </w:r>
          </w:p>
          <w:p w:rsidR="00D914DF" w:rsidP="00E81F72" w:rsidRDefault="00D914DF" w14:paraId="0D5BDF2A" w14:textId="77777777">
            <w:pPr>
              <w:jc w:val="both"/>
              <w:rPr>
                <w:highlight w:val="yellow"/>
                <w:lang w:val="en-GB"/>
              </w:rPr>
            </w:pPr>
          </w:p>
        </w:tc>
      </w:tr>
    </w:tbl>
    <w:p w:rsidRPr="00513BBE" w:rsidR="00D82C60" w:rsidP="00E81F72" w:rsidRDefault="00D82C60" w14:paraId="3E77AFB3" w14:textId="77777777">
      <w:pPr>
        <w:jc w:val="both"/>
        <w:rPr>
          <w:highlight w:val="yellow"/>
          <w:lang w:val="en-GB"/>
        </w:rPr>
      </w:pPr>
    </w:p>
    <w:p w:rsidRPr="009C5F56" w:rsidR="00AA360D" w:rsidP="00AA360D" w:rsidRDefault="00AA360D" w14:paraId="454CCF09" w14:textId="72905ABB">
      <w:pPr>
        <w:jc w:val="both"/>
        <w:rPr>
          <w:lang w:val="en-GB"/>
        </w:rPr>
      </w:pPr>
      <w:r w:rsidRPr="009C5F56">
        <w:rPr>
          <w:lang w:val="en-GB"/>
        </w:rPr>
        <w:t xml:space="preserve">In this paper, we </w:t>
      </w:r>
      <w:r w:rsidRPr="009C5F56" w:rsidR="00047F2A">
        <w:rPr>
          <w:lang w:val="en-GB"/>
        </w:rPr>
        <w:t>present Nokia’s view on the</w:t>
      </w:r>
      <w:r w:rsidRPr="009C5F56">
        <w:rPr>
          <w:lang w:val="en-GB"/>
        </w:rPr>
        <w:t xml:space="preserve"> impact to </w:t>
      </w:r>
      <w:r w:rsidR="00A64E0B">
        <w:rPr>
          <w:lang w:val="en-GB"/>
        </w:rPr>
        <w:t>UE</w:t>
      </w:r>
      <w:r w:rsidRPr="009C5F56" w:rsidR="009C5F56">
        <w:rPr>
          <w:lang w:val="en-GB"/>
        </w:rPr>
        <w:t xml:space="preserve"> </w:t>
      </w:r>
      <w:r w:rsidRPr="009C5F56" w:rsidR="009A5A62">
        <w:rPr>
          <w:lang w:val="en-GB"/>
        </w:rPr>
        <w:t>demod</w:t>
      </w:r>
      <w:r w:rsidRPr="009C5F56" w:rsidR="00CA6496">
        <w:rPr>
          <w:lang w:val="en-GB"/>
        </w:rPr>
        <w:t>ulation</w:t>
      </w:r>
      <w:r w:rsidRPr="009C5F56" w:rsidR="009A5A62">
        <w:rPr>
          <w:lang w:val="en-GB"/>
        </w:rPr>
        <w:t xml:space="preserve"> req</w:t>
      </w:r>
      <w:r w:rsidRPr="009C5F56">
        <w:rPr>
          <w:lang w:val="en-GB"/>
        </w:rPr>
        <w:t xml:space="preserve">uirements. </w:t>
      </w:r>
    </w:p>
    <w:p w:rsidRPr="009C5F56" w:rsidR="00AC1A8D" w:rsidP="00AC1A8D" w:rsidRDefault="00033ACE" w14:paraId="2B2065FD" w14:textId="7948A7BC">
      <w:pPr>
        <w:pStyle w:val="RAN4H1"/>
      </w:pPr>
      <w:r w:rsidRPr="009C5F56">
        <w:t>Discussion</w:t>
      </w:r>
    </w:p>
    <w:p w:rsidRPr="009C5F56" w:rsidR="00812170" w:rsidP="00812170" w:rsidRDefault="0068363E" w14:paraId="2F10ABDA" w14:textId="60EC823C">
      <w:pPr>
        <w:pStyle w:val="RAN4H2"/>
        <w:rPr>
          <w:lang w:val="en-GB"/>
        </w:rPr>
      </w:pPr>
      <w:r>
        <w:rPr>
          <w:lang w:val="en-GB"/>
        </w:rPr>
        <w:t>Question 1</w:t>
      </w:r>
    </w:p>
    <w:p w:rsidR="00422F9D" w:rsidP="00422F9D" w:rsidRDefault="0068363E" w14:paraId="0FBE63CA" w14:textId="6340219C">
      <w:pPr>
        <w:rPr>
          <w:lang w:val="en-GB"/>
        </w:rPr>
      </w:pPr>
      <w:r>
        <w:rPr>
          <w:lang w:val="en-GB"/>
        </w:rPr>
        <w:t>Question 1 is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68363E" w:rsidTr="0068363E" w14:paraId="1E88AFEE" w14:textId="77777777">
        <w:tc>
          <w:tcPr>
            <w:tcW w:w="9617" w:type="dxa"/>
          </w:tcPr>
          <w:p w:rsidR="0068363E" w:rsidP="0068363E" w:rsidRDefault="0068363E" w14:paraId="7CD1FC2C" w14:textId="77777777">
            <w:pPr>
              <w:jc w:val="both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Question 1: What is RAN4</w:t>
            </w:r>
            <w:r>
              <w:rPr>
                <w:b/>
                <w:bCs/>
                <w:lang w:eastAsia="zh-CN"/>
              </w:rPr>
              <w:t>’</w:t>
            </w:r>
            <w:r>
              <w:rPr>
                <w:rFonts w:hint="eastAsia"/>
                <w:b/>
                <w:bCs/>
                <w:lang w:eastAsia="zh-CN"/>
              </w:rPr>
              <w:t>s plan to adapt LTE performance requirements for UEs supporting eMTC NTN only (not supporting TN)?</w:t>
            </w:r>
          </w:p>
          <w:p w:rsidR="0068363E" w:rsidP="00422F9D" w:rsidRDefault="0068363E" w14:paraId="78EFB1E6" w14:textId="77777777">
            <w:pPr>
              <w:rPr>
                <w:lang w:val="en-GB"/>
              </w:rPr>
            </w:pPr>
          </w:p>
        </w:tc>
      </w:tr>
    </w:tbl>
    <w:p w:rsidR="0068363E" w:rsidP="00422F9D" w:rsidRDefault="0068363E" w14:paraId="3F0F1212" w14:textId="77777777">
      <w:pPr>
        <w:rPr>
          <w:lang w:val="en-GB"/>
        </w:rPr>
      </w:pPr>
    </w:p>
    <w:p w:rsidR="00966614" w:rsidP="00422F9D" w:rsidRDefault="00C031A3" w14:paraId="5BB5B6B4" w14:textId="48B2F489">
      <w:pPr>
        <w:rPr>
          <w:lang w:val="en-GB"/>
        </w:rPr>
      </w:pPr>
      <w:r>
        <w:rPr>
          <w:lang w:val="en-GB"/>
        </w:rPr>
        <w:t>This</w:t>
      </w:r>
      <w:r w:rsidR="002470D2">
        <w:rPr>
          <w:lang w:val="en-GB"/>
        </w:rPr>
        <w:t xml:space="preserve"> issue specifically</w:t>
      </w:r>
      <w:r w:rsidR="00966614">
        <w:rPr>
          <w:lang w:val="en-GB"/>
        </w:rPr>
        <w:t xml:space="preserve"> refers to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966614" w:rsidTr="00966614" w14:paraId="4FEDA98E" w14:textId="77777777">
        <w:tc>
          <w:tcPr>
            <w:tcW w:w="9617" w:type="dxa"/>
          </w:tcPr>
          <w:p w:rsidR="00966614" w:rsidP="00422F9D" w:rsidRDefault="00966614" w14:paraId="551CE0EC" w14:textId="6B8E9509">
            <w:pPr>
              <w:rPr>
                <w:lang w:val="en-GB"/>
              </w:rPr>
            </w:pPr>
            <w:r>
              <w:rPr>
                <w:rFonts w:hint="eastAsia"/>
                <w:lang w:eastAsia="zh-CN"/>
              </w:rPr>
              <w:t>It is identified that</w:t>
            </w:r>
            <w:r>
              <w:rPr>
                <w:rFonts w:hint="eastAsia"/>
              </w:rPr>
              <w:t xml:space="preserve"> no </w:t>
            </w:r>
            <w:r>
              <w:rPr>
                <w:rFonts w:hint="eastAsia"/>
                <w:lang w:eastAsia="zh-CN"/>
              </w:rPr>
              <w:t>eMTC requirements</w:t>
            </w:r>
            <w:r>
              <w:rPr>
                <w:rFonts w:hint="eastAsia"/>
              </w:rPr>
              <w:t xml:space="preserve"> can be applied to eMTC NTN UEs </w:t>
            </w:r>
            <w:bookmarkStart w:name="OLE_LINK2" w:id="5"/>
            <w:r>
              <w:rPr>
                <w:rFonts w:hint="eastAsia"/>
              </w:rPr>
              <w:t xml:space="preserve">due to lack of requirements for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</w:rPr>
              <w:t>CBW=1.4MHz and Antenna Configuration=1*1</w:t>
            </w:r>
            <w:bookmarkEnd w:id="5"/>
            <w:r>
              <w:rPr>
                <w:b/>
                <w:bCs/>
                <w:lang w:eastAsia="zh-CN"/>
              </w:rPr>
              <w:t>”</w:t>
            </w:r>
            <w:r>
              <w:rPr>
                <w:rFonts w:hint="eastAsia"/>
                <w:b/>
                <w:bCs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from TS 36.521-1 Clause </w:t>
            </w:r>
            <w:r>
              <w:rPr>
                <w:lang w:eastAsia="zh-CN"/>
              </w:rPr>
              <w:t>8</w:t>
            </w:r>
          </w:p>
        </w:tc>
      </w:tr>
    </w:tbl>
    <w:p w:rsidR="00966614" w:rsidP="00422F9D" w:rsidRDefault="00966614" w14:paraId="2BA6FEB8" w14:textId="77777777">
      <w:pPr>
        <w:rPr>
          <w:lang w:val="en-GB"/>
        </w:rPr>
      </w:pPr>
    </w:p>
    <w:p w:rsidR="00D55B56" w:rsidP="00422F9D" w:rsidRDefault="00D55B56" w14:paraId="584B2A82" w14:textId="59D7CA6B">
      <w:pPr>
        <w:rPr>
          <w:lang w:val="en-GB"/>
        </w:rPr>
      </w:pPr>
      <w:proofErr w:type="gramStart"/>
      <w:r>
        <w:rPr>
          <w:lang w:val="en-GB"/>
        </w:rPr>
        <w:t>However</w:t>
      </w:r>
      <w:proofErr w:type="gramEnd"/>
      <w:r>
        <w:rPr>
          <w:lang w:val="en-GB"/>
        </w:rPr>
        <w:t xml:space="preserve"> Nokia notes that in R4-2309</w:t>
      </w:r>
      <w:r w:rsidR="006C2619">
        <w:rPr>
          <w:lang w:val="en-GB"/>
        </w:rPr>
        <w:t>826</w:t>
      </w:r>
      <w:r w:rsidR="00EF1816">
        <w:rPr>
          <w:lang w:val="en-GB"/>
        </w:rPr>
        <w:t xml:space="preserve"> </w:t>
      </w:r>
      <w:r w:rsidR="00EF1816">
        <w:rPr>
          <w:lang w:val="en-GB"/>
        </w:rPr>
        <w:fldChar w:fldCharType="begin"/>
      </w:r>
      <w:r w:rsidR="00EF1816">
        <w:rPr>
          <w:lang w:val="en-GB"/>
        </w:rPr>
        <w:instrText xml:space="preserve"> REF _Ref146119640 \r \h </w:instrText>
      </w:r>
      <w:r w:rsidR="00EF1816">
        <w:rPr>
          <w:lang w:val="en-GB"/>
        </w:rPr>
      </w:r>
      <w:r w:rsidR="00EF1816">
        <w:rPr>
          <w:lang w:val="en-GB"/>
        </w:rPr>
        <w:fldChar w:fldCharType="separate"/>
      </w:r>
      <w:r w:rsidR="00EF1816">
        <w:rPr>
          <w:lang w:val="en-GB"/>
        </w:rPr>
        <w:t>[2]</w:t>
      </w:r>
      <w:r w:rsidR="00EF1816">
        <w:rPr>
          <w:lang w:val="en-GB"/>
        </w:rPr>
        <w:fldChar w:fldCharType="end"/>
      </w:r>
      <w:r w:rsidR="00EF1816">
        <w:rPr>
          <w:lang w:val="en-GB"/>
        </w:rPr>
        <w:t xml:space="preserve"> requirements were provided on specifically this case </w:t>
      </w:r>
      <w:r w:rsidR="00711472">
        <w:rPr>
          <w:lang w:val="en-GB"/>
        </w:rPr>
        <w:t>for TS 36.102 stating that it would have an impact on TS 36.521-1</w:t>
      </w:r>
      <w:r w:rsidR="00FC7DDA">
        <w:rPr>
          <w:lang w:val="en-GB"/>
        </w:rPr>
        <w:t>.</w:t>
      </w:r>
    </w:p>
    <w:p w:rsidR="00FC7DDA" w:rsidP="00FC7DDA" w:rsidRDefault="00FC7DDA" w14:paraId="52AA1EC8" w14:textId="37BFDCF2">
      <w:pPr>
        <w:pStyle w:val="RAN4observation0"/>
      </w:pPr>
      <w:bookmarkStart w:name="_Toc146119834" w:id="6"/>
      <w:r>
        <w:t>The cases mentioned in the LS are already addressed following RAN4#107</w:t>
      </w:r>
      <w:r w:rsidR="00C6069B">
        <w:t>.</w:t>
      </w:r>
      <w:bookmarkEnd w:id="6"/>
    </w:p>
    <w:p w:rsidRPr="00C6069B" w:rsidR="00C6069B" w:rsidP="00C6069B" w:rsidRDefault="00C6069B" w14:paraId="565ED746" w14:textId="7709C5E1">
      <w:pPr>
        <w:pStyle w:val="RAN4proposal"/>
        <w:rPr>
          <w:lang w:val="en-GB"/>
        </w:rPr>
      </w:pPr>
      <w:bookmarkStart w:name="_Toc146119835" w:id="7"/>
      <w:r>
        <w:rPr>
          <w:lang w:val="en-GB"/>
        </w:rPr>
        <w:t>RAN4 to confirm with RAN5 what the impacted test case is and the cause for concern.</w:t>
      </w:r>
      <w:bookmarkEnd w:id="7"/>
    </w:p>
    <w:p w:rsidR="00446CDF" w:rsidP="00446CDF" w:rsidRDefault="0068363E" w14:paraId="2A07C2A2" w14:textId="1F248B86">
      <w:pPr>
        <w:pStyle w:val="RAN4H2"/>
        <w:rPr>
          <w:lang w:val="en-GB"/>
        </w:rPr>
      </w:pPr>
      <w:r>
        <w:rPr>
          <w:lang w:val="en-GB"/>
        </w:rPr>
        <w:t>Question 2</w:t>
      </w:r>
    </w:p>
    <w:p w:rsidR="0068363E" w:rsidP="0068363E" w:rsidRDefault="003D4036" w14:paraId="794BC08F" w14:textId="14628E55">
      <w:pPr>
        <w:rPr>
          <w:lang w:val="en-GB"/>
        </w:rPr>
      </w:pPr>
      <w:r>
        <w:rPr>
          <w:lang w:val="en-GB"/>
        </w:rPr>
        <w:t>Question 2 is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3D4036" w:rsidTr="003D4036" w14:paraId="4A3F4A66" w14:textId="77777777">
        <w:tc>
          <w:tcPr>
            <w:tcW w:w="9617" w:type="dxa"/>
          </w:tcPr>
          <w:p w:rsidR="003D4036" w:rsidP="003D4036" w:rsidRDefault="003D4036" w14:paraId="5C64DB42" w14:textId="77777777">
            <w:pPr>
              <w:jc w:val="both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Question 2: What is RAN4</w:t>
            </w:r>
            <w:r>
              <w:rPr>
                <w:b/>
                <w:bCs/>
                <w:lang w:eastAsia="zh-CN"/>
              </w:rPr>
              <w:t>’</w:t>
            </w:r>
            <w:r>
              <w:rPr>
                <w:rFonts w:hint="eastAsia"/>
                <w:b/>
                <w:bCs/>
                <w:lang w:eastAsia="zh-CN"/>
              </w:rPr>
              <w:t>s plan to define reporting of CSI requirements for UEs supporting eMTC NTN only (not supporting TN)?</w:t>
            </w:r>
          </w:p>
          <w:p w:rsidR="003D4036" w:rsidP="0068363E" w:rsidRDefault="003D4036" w14:paraId="4E69C1DE" w14:textId="77777777">
            <w:pPr>
              <w:rPr>
                <w:lang w:val="en-GB"/>
              </w:rPr>
            </w:pPr>
          </w:p>
        </w:tc>
      </w:tr>
    </w:tbl>
    <w:p w:rsidR="00BE1462" w:rsidP="00BE1462" w:rsidRDefault="00BE1462" w14:paraId="3BA91E07" w14:textId="42AABB6C">
      <w:pPr>
        <w:rPr>
          <w:lang w:val="en-GB"/>
        </w:rPr>
      </w:pPr>
      <w:r>
        <w:rPr>
          <w:lang w:val="en-GB"/>
        </w:rPr>
        <w:t>The issue specifically refers to the following.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BE1462" w:rsidTr="00BE1462" w14:paraId="7AFADD15" w14:textId="77777777">
        <w:tc>
          <w:tcPr>
            <w:tcW w:w="9617" w:type="dxa"/>
          </w:tcPr>
          <w:p w:rsidR="00BE1462" w:rsidP="00BE1462" w:rsidRDefault="00BE1462" w14:paraId="05005CDA" w14:textId="77777777">
            <w:pPr>
              <w:spacing w:after="120" w:afterLines="50"/>
              <w:jc w:val="both"/>
              <w:rPr>
                <w:rFonts w:eastAsia="Yu Mincho"/>
                <w:lang w:eastAsia="ja-JP"/>
              </w:rPr>
            </w:pPr>
            <w:r>
              <w:rPr>
                <w:rFonts w:hint="eastAsia"/>
                <w:lang w:eastAsia="zh-CN"/>
              </w:rPr>
              <w:t>It is observed that no need to consider CSI reporting for NB-IoT NTN UE or eMTC NTN Mode B UE. Besides, it is identified that n</w:t>
            </w:r>
            <w:r>
              <w:rPr>
                <w:rFonts w:hint="eastAsia" w:eastAsia="Yu Mincho"/>
                <w:lang w:eastAsia="ja-JP"/>
              </w:rPr>
              <w:t xml:space="preserve">o </w:t>
            </w:r>
            <w:r>
              <w:rPr>
                <w:rFonts w:hint="eastAsia"/>
                <w:lang w:eastAsia="zh-CN"/>
              </w:rPr>
              <w:t>eMTC requirements</w:t>
            </w:r>
            <w:r>
              <w:rPr>
                <w:rFonts w:hint="eastAsia" w:eastAsia="Yu Mincho"/>
                <w:lang w:eastAsia="ja-JP"/>
              </w:rPr>
              <w:t xml:space="preserve"> </w:t>
            </w:r>
            <w:r>
              <w:rPr>
                <w:rFonts w:hint="eastAsia"/>
                <w:lang w:eastAsia="zh-CN"/>
              </w:rPr>
              <w:t>from TS 36.521-1 Clause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9 </w:t>
            </w:r>
            <w:r>
              <w:rPr>
                <w:rFonts w:hint="eastAsia" w:eastAsia="Yu Mincho"/>
                <w:lang w:eastAsia="ja-JP"/>
              </w:rPr>
              <w:t xml:space="preserve">can be </w:t>
            </w:r>
            <w:r>
              <w:rPr>
                <w:rFonts w:hint="eastAsia"/>
                <w:lang w:eastAsia="zh-CN"/>
              </w:rPr>
              <w:t>applied to</w:t>
            </w:r>
            <w:r>
              <w:rPr>
                <w:rFonts w:hint="eastAsia" w:eastAsia="Yu Mincho"/>
                <w:lang w:eastAsia="ja-JP"/>
              </w:rPr>
              <w:t xml:space="preserve"> eMTC NTN Mode A UE </w:t>
            </w:r>
            <w:r>
              <w:rPr>
                <w:rFonts w:hint="eastAsia"/>
              </w:rPr>
              <w:t xml:space="preserve">due to lack of requirements for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</w:rPr>
              <w:t>CBW=1.4MHz</w:t>
            </w:r>
            <w:r>
              <w:rPr>
                <w:lang w:eastAsia="zh-CN"/>
              </w:rPr>
              <w:t>”</w:t>
            </w:r>
            <w:r>
              <w:rPr>
                <w:rFonts w:hint="eastAsia" w:eastAsia="Yu Mincho"/>
                <w:lang w:eastAsia="ja-JP"/>
              </w:rPr>
              <w:t>.</w:t>
            </w:r>
          </w:p>
          <w:p w:rsidR="00BE1462" w:rsidP="00BE1462" w:rsidRDefault="00BE1462" w14:paraId="107F3402" w14:textId="77777777">
            <w:pPr>
              <w:rPr>
                <w:lang w:val="en-GB"/>
              </w:rPr>
            </w:pPr>
          </w:p>
        </w:tc>
      </w:tr>
    </w:tbl>
    <w:p w:rsidR="00BE1462" w:rsidP="00BE1462" w:rsidRDefault="00BE1462" w14:paraId="43D23FB5" w14:textId="77777777">
      <w:pPr>
        <w:rPr>
          <w:lang w:val="en-GB"/>
        </w:rPr>
      </w:pPr>
    </w:p>
    <w:p w:rsidR="00BE1462" w:rsidP="00BE1462" w:rsidRDefault="00BE1462" w14:paraId="2ED10E45" w14:textId="1BBED344">
      <w:pPr>
        <w:rPr>
          <w:lang w:val="en-GB"/>
        </w:rPr>
      </w:pPr>
      <w:r>
        <w:rPr>
          <w:lang w:val="en-GB"/>
        </w:rPr>
        <w:t>As mentioned in question 1, it is not clear</w:t>
      </w:r>
      <w:r w:rsidR="00147B68">
        <w:rPr>
          <w:lang w:val="en-GB"/>
        </w:rPr>
        <w:t xml:space="preserve"> why there is a concern for 1.4 MHz BW not being defined as these were defined by RAN4, so RAN4 would request more clarity on the concern here.</w:t>
      </w:r>
    </w:p>
    <w:p w:rsidR="00147B68" w:rsidP="00147B68" w:rsidRDefault="00147B68" w14:paraId="740A4503" w14:textId="0365FA90">
      <w:pPr>
        <w:pStyle w:val="RAN4proposal"/>
        <w:rPr>
          <w:lang w:val="en-GB"/>
        </w:rPr>
      </w:pPr>
      <w:r>
        <w:rPr>
          <w:lang w:val="en-GB"/>
        </w:rPr>
        <w:t>RAN4 to request further clarity on the concern regarding 1.4 MHz CBW as these are defined in TS 36.108</w:t>
      </w:r>
    </w:p>
    <w:p w:rsidR="003D4036" w:rsidP="003D4036" w:rsidRDefault="003D4036" w14:paraId="73547E84" w14:textId="4A3DB081">
      <w:pPr>
        <w:pStyle w:val="RAN4H2"/>
        <w:rPr>
          <w:lang w:val="en-GB"/>
        </w:rPr>
      </w:pPr>
      <w:r>
        <w:rPr>
          <w:lang w:val="en-GB"/>
        </w:rPr>
        <w:t>Question 3</w:t>
      </w:r>
    </w:p>
    <w:p w:rsidR="003D4036" w:rsidP="003D4036" w:rsidRDefault="003D4036" w14:paraId="59DB2351" w14:textId="07C133E3">
      <w:pPr>
        <w:rPr>
          <w:lang w:val="en-GB"/>
        </w:rPr>
      </w:pPr>
      <w:r>
        <w:rPr>
          <w:lang w:val="en-GB"/>
        </w:rPr>
        <w:t>Question 3 is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3D4036" w:rsidTr="003D4036" w14:paraId="14DC6FA6" w14:textId="77777777">
        <w:tc>
          <w:tcPr>
            <w:tcW w:w="9617" w:type="dxa"/>
          </w:tcPr>
          <w:p w:rsidR="00B31000" w:rsidP="00B31000" w:rsidRDefault="00B31000" w14:paraId="1955BFAD" w14:textId="77777777">
            <w:pPr>
              <w:jc w:val="both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 xml:space="preserve">Question 3: What is RAN4 guidance on how to interpret Table B.2-1? Is it for Category M1 UEs only and </w:t>
            </w:r>
            <w:proofErr w:type="gramStart"/>
            <w:r>
              <w:rPr>
                <w:rFonts w:hint="eastAsia"/>
                <w:b/>
                <w:bCs/>
                <w:lang w:eastAsia="zh-CN"/>
              </w:rPr>
              <w:t>there</w:t>
            </w:r>
            <w:proofErr w:type="gramEnd"/>
            <w:r>
              <w:rPr>
                <w:rFonts w:hint="eastAsia"/>
                <w:b/>
                <w:bCs/>
                <w:lang w:eastAsia="zh-CN"/>
              </w:rPr>
              <w:t xml:space="preserve"> will be additional table to address Category NB1/NB2? Or is it for both Category M1 UEs and Category NB1/NB2 UEs and Table B.2-1 needs updates on Category NB1/NB2?</w:t>
            </w:r>
          </w:p>
          <w:p w:rsidR="003D4036" w:rsidP="003D4036" w:rsidRDefault="003D4036" w14:paraId="04B7A909" w14:textId="77777777">
            <w:pPr>
              <w:rPr>
                <w:lang w:val="en-GB"/>
              </w:rPr>
            </w:pPr>
          </w:p>
        </w:tc>
      </w:tr>
    </w:tbl>
    <w:p w:rsidR="00A0258A" w:rsidP="00870AE3" w:rsidRDefault="00A0258A" w14:paraId="363CC157" w14:textId="77777777">
      <w:bookmarkStart w:name="_Toc116995848" w:id="8"/>
    </w:p>
    <w:p w:rsidR="00870AE3" w:rsidP="00870AE3" w:rsidRDefault="00870AE3" w14:paraId="372DBE74" w14:textId="2EAC929F">
      <w:r>
        <w:t xml:space="preserve">It </w:t>
      </w:r>
      <w:r w:rsidR="00A0258A">
        <w:t xml:space="preserve">is Nokia’s view that the work done in UE </w:t>
      </w:r>
      <w:proofErr w:type="spellStart"/>
      <w:r w:rsidR="00A0258A">
        <w:t>demod</w:t>
      </w:r>
      <w:proofErr w:type="spellEnd"/>
      <w:r w:rsidR="00A0258A">
        <w:t xml:space="preserve"> was focused on Cat M1 UEs in accordance with the simulations shown in </w:t>
      </w:r>
      <w:r w:rsidR="00A0258A">
        <w:fldChar w:fldCharType="begin"/>
      </w:r>
      <w:r w:rsidR="00A0258A">
        <w:instrText xml:space="preserve"> REF _Ref146120202 \r \h </w:instrText>
      </w:r>
      <w:r w:rsidR="00A0258A">
        <w:fldChar w:fldCharType="separate"/>
      </w:r>
      <w:r w:rsidR="00A0258A">
        <w:t>[3]</w:t>
      </w:r>
      <w:r w:rsidR="00A0258A">
        <w:fldChar w:fldCharType="end"/>
      </w:r>
      <w:r w:rsidR="00A0258A">
        <w:t xml:space="preserve">. </w:t>
      </w:r>
    </w:p>
    <w:p w:rsidR="000E4590" w:rsidP="000E4590" w:rsidRDefault="000E4590" w14:paraId="75B6B202" w14:textId="214EF793">
      <w:pPr>
        <w:pStyle w:val="RAN4observation0"/>
      </w:pPr>
      <w:r>
        <w:t>Requirements defined until now have been on Category M1 UEs</w:t>
      </w:r>
    </w:p>
    <w:p w:rsidR="000E4590" w:rsidP="000E4590" w:rsidRDefault="000E4590" w14:paraId="5D9D298F" w14:textId="35A86D3F">
      <w:pPr>
        <w:rPr>
          <w:lang w:val="en-GB"/>
        </w:rPr>
      </w:pPr>
      <w:r>
        <w:rPr>
          <w:lang w:val="en-GB"/>
        </w:rPr>
        <w:t xml:space="preserve">Nokia has no strong preference on further UE classes, and </w:t>
      </w:r>
      <w:r w:rsidR="0021358A">
        <w:rPr>
          <w:lang w:val="en-GB"/>
        </w:rPr>
        <w:t xml:space="preserve">would welcome other companies views on whether </w:t>
      </w:r>
      <w:r w:rsidR="00315A59">
        <w:rPr>
          <w:lang w:val="en-GB"/>
        </w:rPr>
        <w:t xml:space="preserve">there is a strong need to define requirements for </w:t>
      </w:r>
      <w:commentRangeStart w:id="9"/>
      <w:r w:rsidR="00315A59">
        <w:rPr>
          <w:lang w:val="en-GB"/>
        </w:rPr>
        <w:t>Cat NB1/NB2</w:t>
      </w:r>
      <w:commentRangeEnd w:id="9"/>
      <w:r w:rsidR="009871BB">
        <w:rPr>
          <w:rStyle w:val="CommentReference"/>
        </w:rPr>
        <w:commentReference w:id="9"/>
      </w:r>
    </w:p>
    <w:p w:rsidRPr="000E4590" w:rsidR="00315A59" w:rsidP="00315A59" w:rsidRDefault="00315A59" w14:paraId="0CB236BB" w14:textId="5DB76FC3">
      <w:pPr>
        <w:pStyle w:val="RAN4proposal"/>
        <w:rPr>
          <w:lang w:val="en-GB"/>
        </w:rPr>
      </w:pPr>
      <w:r>
        <w:rPr>
          <w:lang w:val="en-GB"/>
        </w:rPr>
        <w:t xml:space="preserve">RAN4 to discuss whether Cat NB1/NB2 </w:t>
      </w:r>
      <w:r w:rsidR="002832C4">
        <w:rPr>
          <w:lang w:val="en-GB"/>
        </w:rPr>
        <w:t xml:space="preserve">should have further requirements </w:t>
      </w:r>
      <w:proofErr w:type="gramStart"/>
      <w:r w:rsidR="002832C4">
        <w:rPr>
          <w:lang w:val="en-GB"/>
        </w:rPr>
        <w:t>definition</w:t>
      </w:r>
      <w:proofErr w:type="gramEnd"/>
    </w:p>
    <w:p w:rsidRPr="009C5F56" w:rsidR="00CD7492" w:rsidP="00A37002" w:rsidRDefault="00CD7492" w14:paraId="6D1264F6" w14:textId="16790F1B">
      <w:pPr>
        <w:pStyle w:val="RAN4H1"/>
      </w:pPr>
      <w:r w:rsidRPr="009C5F56">
        <w:t>Conclusion</w:t>
      </w:r>
      <w:bookmarkEnd w:id="8"/>
    </w:p>
    <w:p w:rsidRPr="009C5F56" w:rsidR="00DE3F99" w:rsidP="005C23A4" w:rsidRDefault="00D40277" w14:paraId="7CBDD6E2" w14:textId="539D1F42">
      <w:pPr>
        <w:rPr>
          <w:rFonts w:eastAsiaTheme="minorEastAsia"/>
          <w:lang w:val="en-GB"/>
        </w:rPr>
      </w:pPr>
      <w:r w:rsidRPr="009C5F56">
        <w:rPr>
          <w:lang w:val="en-GB"/>
        </w:rPr>
        <w:t>This contribution</w:t>
      </w:r>
      <w:r w:rsidRPr="009C5F56" w:rsidR="00695AFB">
        <w:rPr>
          <w:lang w:val="en-GB"/>
        </w:rPr>
        <w:t xml:space="preserve"> provides </w:t>
      </w:r>
      <w:r w:rsidRPr="009C5F56" w:rsidR="00695AFB">
        <w:rPr>
          <w:rFonts w:eastAsiaTheme="minorEastAsia"/>
          <w:lang w:val="en-GB"/>
        </w:rPr>
        <w:t xml:space="preserve">our views on </w:t>
      </w:r>
      <w:r w:rsidR="009C5F56">
        <w:rPr>
          <w:rFonts w:eastAsiaTheme="minorEastAsia"/>
          <w:lang w:val="en-GB"/>
        </w:rPr>
        <w:t>SAN demodulation</w:t>
      </w:r>
      <w:r w:rsidRPr="009C5F56" w:rsidR="00695AFB">
        <w:rPr>
          <w:rFonts w:eastAsiaTheme="minorEastAsia"/>
          <w:lang w:val="en-GB"/>
        </w:rPr>
        <w:t xml:space="preserve"> requirements for </w:t>
      </w:r>
      <w:r w:rsidR="009C5F56">
        <w:rPr>
          <w:rFonts w:eastAsiaTheme="minorEastAsia"/>
          <w:lang w:val="en-GB"/>
        </w:rPr>
        <w:t>Rel-1</w:t>
      </w:r>
      <w:r w:rsidR="00F22716">
        <w:rPr>
          <w:rFonts w:eastAsiaTheme="minorEastAsia"/>
          <w:lang w:val="en-GB"/>
        </w:rPr>
        <w:t>8</w:t>
      </w:r>
      <w:r w:rsidR="009C5F56">
        <w:rPr>
          <w:rFonts w:eastAsiaTheme="minorEastAsia"/>
          <w:lang w:val="en-GB"/>
        </w:rPr>
        <w:t xml:space="preserve"> NR NTN</w:t>
      </w:r>
      <w:r w:rsidRPr="009C5F56" w:rsidR="00884EF0">
        <w:rPr>
          <w:rFonts w:eastAsiaTheme="minorEastAsia"/>
          <w:lang w:val="en-GB"/>
        </w:rPr>
        <w:t>.</w:t>
      </w:r>
      <w:r w:rsidRPr="009C5F56" w:rsidR="00867241">
        <w:rPr>
          <w:rFonts w:eastAsiaTheme="minorEastAsia"/>
          <w:lang w:val="en-GB"/>
        </w:rPr>
        <w:t xml:space="preserve"> Specifically, a series of observation and </w:t>
      </w:r>
      <w:r w:rsidRPr="009C5F56" w:rsidR="00DE3F99">
        <w:rPr>
          <w:rFonts w:eastAsiaTheme="minorEastAsia"/>
          <w:lang w:val="en-GB"/>
        </w:rPr>
        <w:t>proposal</w:t>
      </w:r>
      <w:r w:rsidRPr="009C5F56" w:rsidR="00867241">
        <w:rPr>
          <w:rFonts w:eastAsiaTheme="minorEastAsia"/>
          <w:lang w:val="en-GB"/>
        </w:rPr>
        <w:t>s</w:t>
      </w:r>
      <w:r w:rsidRPr="009C5F56" w:rsidR="00DE3F99">
        <w:rPr>
          <w:rFonts w:eastAsiaTheme="minorEastAsia"/>
          <w:lang w:val="en-GB"/>
        </w:rPr>
        <w:t xml:space="preserve"> </w:t>
      </w:r>
      <w:r w:rsidRPr="009C5F56" w:rsidR="00867241">
        <w:rPr>
          <w:rFonts w:eastAsiaTheme="minorEastAsia"/>
          <w:lang w:val="en-GB"/>
        </w:rPr>
        <w:t>are made</w:t>
      </w:r>
      <w:r w:rsidRPr="009C5F56" w:rsidR="00DE3F99">
        <w:rPr>
          <w:rFonts w:eastAsiaTheme="minorEastAsia"/>
          <w:lang w:val="en-GB"/>
        </w:rPr>
        <w:t xml:space="preserve"> as follows: </w:t>
      </w:r>
    </w:p>
    <w:p w:rsidR="004C376D" w:rsidRDefault="00B44E57" w14:paraId="6BB1A236" w14:textId="0B6BC91D">
      <w:pPr>
        <w:pStyle w:val="TOC4"/>
        <w:tabs>
          <w:tab w:val="right" w:leader="dot" w:pos="9617"/>
        </w:tabs>
        <w:rPr>
          <w:rFonts w:asciiTheme="minorHAnsi" w:hAnsiTheme="minorHAnsi" w:eastAsiaTheme="minorEastAsia"/>
          <w:noProof/>
          <w:kern w:val="2"/>
          <w:sz w:val="22"/>
          <w:lang w:val="en-GB" w:eastAsia="en-GB"/>
          <w14:ligatures w14:val="standardContextual"/>
        </w:rPr>
      </w:pPr>
      <w:r w:rsidRPr="009C5F56">
        <w:rPr>
          <w:b/>
          <w:i/>
          <w:iCs/>
          <w:u w:val="single"/>
        </w:rPr>
        <w:fldChar w:fldCharType="begin"/>
      </w:r>
      <w:r w:rsidRPr="009C5F56">
        <w:rPr>
          <w:i/>
          <w:iCs/>
          <w:u w:val="single"/>
        </w:rPr>
        <w:instrText xml:space="preserve"> TOC \n \h \z \t "RAN4 proposal,5,RAN4 observation,4" </w:instrText>
      </w:r>
      <w:r w:rsidRPr="009C5F56">
        <w:rPr>
          <w:b/>
          <w:i/>
          <w:iCs/>
          <w:u w:val="single"/>
        </w:rPr>
        <w:fldChar w:fldCharType="separate"/>
      </w:r>
      <w:hyperlink w:history="1" w:anchor="_Toc146119834">
        <w:r w:rsidRPr="003941FD" w:rsidR="004C376D">
          <w:rPr>
            <w:rStyle w:val="Hyperlink"/>
            <w:b/>
            <w:noProof/>
          </w:rPr>
          <w:t>Observation 1:</w:t>
        </w:r>
        <w:r w:rsidRPr="003941FD" w:rsidR="004C376D">
          <w:rPr>
            <w:rStyle w:val="Hyperlink"/>
            <w:noProof/>
          </w:rPr>
          <w:t xml:space="preserve"> The cases mentioned in the LS are already addressed following RAN4#107.</w:t>
        </w:r>
      </w:hyperlink>
    </w:p>
    <w:p w:rsidR="004C376D" w:rsidRDefault="009871BB" w14:paraId="18A8EA7B" w14:textId="7CF21064">
      <w:pPr>
        <w:pStyle w:val="TOC5"/>
        <w:tabs>
          <w:tab w:val="right" w:leader="dot" w:pos="9617"/>
        </w:tabs>
        <w:rPr>
          <w:rFonts w:asciiTheme="minorHAnsi" w:hAnsiTheme="minorHAnsi" w:eastAsiaTheme="minorEastAsia"/>
          <w:b w:val="0"/>
          <w:noProof/>
          <w:kern w:val="2"/>
          <w:sz w:val="22"/>
          <w:lang w:val="en-GB" w:eastAsia="en-GB"/>
          <w14:ligatures w14:val="standardContextual"/>
        </w:rPr>
      </w:pPr>
      <w:hyperlink w:history="1" w:anchor="_Toc146119835">
        <w:r w:rsidRPr="003941FD" w:rsidR="004C376D">
          <w:rPr>
            <w:rStyle w:val="Hyperlink"/>
            <w:noProof/>
            <w:lang w:val="en-GB"/>
          </w:rPr>
          <w:t>Proposal 1: RAN4 to confirm with RAN5 what the impacted test case is and the cause for concern.</w:t>
        </w:r>
      </w:hyperlink>
    </w:p>
    <w:p w:rsidRPr="009C5F56" w:rsidR="003B659E" w:rsidP="00B44E57" w:rsidRDefault="00B44E57" w14:paraId="6BA85FF8" w14:textId="233823B6">
      <w:pPr>
        <w:pStyle w:val="RAN4H1"/>
      </w:pPr>
      <w:r w:rsidRPr="009C5F56">
        <w:fldChar w:fldCharType="end"/>
      </w:r>
      <w:r w:rsidRPr="009C5F56" w:rsidR="00D40277">
        <w:t xml:space="preserve">References </w:t>
      </w:r>
    </w:p>
    <w:p w:rsidR="00CE264B" w:rsidP="00CE264B" w:rsidRDefault="00C70937" w14:paraId="0C54DAEF" w14:textId="4D7B82CA">
      <w:pPr>
        <w:pStyle w:val="ListParagraph"/>
        <w:numPr>
          <w:ilvl w:val="0"/>
          <w:numId w:val="21"/>
        </w:numPr>
        <w:ind w:left="360" w:right="-22"/>
        <w:rPr>
          <w:lang w:val="en-GB"/>
        </w:rPr>
      </w:pPr>
      <w:bookmarkStart w:name="_Ref114500673" w:id="10"/>
      <w:bookmarkStart w:name="_Ref130994624" w:id="11"/>
      <w:bookmarkStart w:name="_Ref146119421" w:id="12"/>
      <w:bookmarkEnd w:id="10"/>
      <w:r w:rsidRPr="00C70937">
        <w:t xml:space="preserve">R5-235817 </w:t>
      </w:r>
      <w:r w:rsidRPr="009C5F56" w:rsidR="00E81F72">
        <w:rPr>
          <w:lang w:val="en-GB"/>
        </w:rPr>
        <w:t>“</w:t>
      </w:r>
      <w:bookmarkEnd w:id="11"/>
      <w:r w:rsidR="00D914DF">
        <w:t xml:space="preserve">LS on </w:t>
      </w:r>
      <w:r w:rsidR="00D914DF">
        <w:rPr>
          <w:rFonts w:hint="eastAsia" w:eastAsia="SimSun"/>
          <w:lang w:eastAsia="zh-CN"/>
        </w:rPr>
        <w:t xml:space="preserve">Applicability of </w:t>
      </w:r>
      <w:r w:rsidR="00D914DF">
        <w:rPr>
          <w:rFonts w:hint="eastAsia" w:eastAsia="Yu Mincho"/>
          <w:iCs/>
          <w:lang w:eastAsia="ja-JP"/>
        </w:rPr>
        <w:t>the</w:t>
      </w:r>
      <w:r w:rsidR="00D914DF">
        <w:rPr>
          <w:rFonts w:hint="eastAsia" w:eastAsia="SimSun"/>
          <w:iCs/>
          <w:lang w:eastAsia="zh-CN"/>
        </w:rPr>
        <w:t xml:space="preserve"> DEMOD</w:t>
      </w:r>
      <w:r w:rsidR="00D914DF">
        <w:rPr>
          <w:rFonts w:hint="eastAsia" w:eastAsia="Yu Mincho"/>
          <w:iCs/>
          <w:lang w:eastAsia="ja-JP"/>
        </w:rPr>
        <w:t xml:space="preserve"> </w:t>
      </w:r>
      <w:r w:rsidR="00D914DF">
        <w:rPr>
          <w:rFonts w:hint="eastAsia" w:eastAsia="SimSun"/>
          <w:iCs/>
          <w:lang w:eastAsia="zh-CN"/>
        </w:rPr>
        <w:t xml:space="preserve">and CSI </w:t>
      </w:r>
      <w:r w:rsidR="00D914DF">
        <w:rPr>
          <w:rFonts w:hint="eastAsia" w:eastAsia="Yu Mincho"/>
          <w:iCs/>
          <w:lang w:eastAsia="ja-JP"/>
        </w:rPr>
        <w:t xml:space="preserve">requirements </w:t>
      </w:r>
      <w:r w:rsidR="00D914DF">
        <w:rPr>
          <w:rFonts w:hint="eastAsia" w:eastAsia="SimSun"/>
          <w:iCs/>
          <w:lang w:eastAsia="zh-CN"/>
        </w:rPr>
        <w:t>for</w:t>
      </w:r>
      <w:r w:rsidR="00D914DF">
        <w:rPr>
          <w:rFonts w:hint="eastAsia" w:eastAsia="SimSun"/>
          <w:lang w:eastAsia="zh-CN"/>
        </w:rPr>
        <w:t xml:space="preserve"> IoT NTN UE</w:t>
      </w:r>
      <w:r w:rsidR="004907F8">
        <w:rPr>
          <w:lang w:val="en-GB"/>
        </w:rPr>
        <w:t>”</w:t>
      </w:r>
      <w:r w:rsidR="00D914DF">
        <w:rPr>
          <w:lang w:val="en-GB"/>
        </w:rPr>
        <w:t>, China Mobile</w:t>
      </w:r>
      <w:bookmarkEnd w:id="12"/>
    </w:p>
    <w:p w:rsidRPr="008B001D" w:rsidR="006C2619" w:rsidP="00CE264B" w:rsidRDefault="006C2619" w14:paraId="005BAD44" w14:textId="705BD74E">
      <w:pPr>
        <w:pStyle w:val="ListParagraph"/>
        <w:numPr>
          <w:ilvl w:val="0"/>
          <w:numId w:val="21"/>
        </w:numPr>
        <w:ind w:left="360" w:right="-22"/>
        <w:rPr>
          <w:lang w:val="en-GB"/>
        </w:rPr>
      </w:pPr>
      <w:bookmarkStart w:name="_Ref146119640" w:id="13"/>
      <w:r>
        <w:rPr>
          <w:lang w:val="en-GB"/>
        </w:rPr>
        <w:t>R4-2309826</w:t>
      </w:r>
      <w:bookmarkEnd w:id="13"/>
      <w:r w:rsidR="0002260C">
        <w:rPr>
          <w:lang w:val="en-GB"/>
        </w:rPr>
        <w:t xml:space="preserve"> “</w:t>
      </w:r>
      <w:r w:rsidR="0002260C">
        <w:t xml:space="preserve">Draft CR on IoT-NTN demodulation performance requirements”, </w:t>
      </w:r>
      <w:proofErr w:type="spellStart"/>
      <w:r w:rsidR="0002260C">
        <w:t>Mediatek</w:t>
      </w:r>
      <w:proofErr w:type="spellEnd"/>
      <w:r w:rsidR="0002260C">
        <w:t>, RAN4#107, Incheon, May 2023</w:t>
      </w:r>
    </w:p>
    <w:p w:rsidR="008B001D" w:rsidP="00CE264B" w:rsidRDefault="00A0258A" w14:paraId="359F4D50" w14:textId="15747442">
      <w:pPr>
        <w:pStyle w:val="ListParagraph"/>
        <w:numPr>
          <w:ilvl w:val="0"/>
          <w:numId w:val="21"/>
        </w:numPr>
        <w:ind w:left="360" w:right="-22"/>
        <w:rPr>
          <w:lang w:val="en-GB"/>
        </w:rPr>
      </w:pPr>
      <w:bookmarkStart w:name="_Ref146120202" w:id="14"/>
      <w:r w:rsidRPr="00A0258A">
        <w:rPr>
          <w:lang w:val="en-GB"/>
        </w:rPr>
        <w:t xml:space="preserve">R4-2309872 </w:t>
      </w:r>
      <w:r w:rsidR="008B001D">
        <w:rPr>
          <w:lang w:val="en-GB"/>
        </w:rPr>
        <w:t>“</w:t>
      </w:r>
      <w:r w:rsidRPr="008B001D" w:rsidR="008B001D">
        <w:rPr>
          <w:lang w:val="en-GB"/>
        </w:rPr>
        <w:t xml:space="preserve">Simulation results collection for IoT over NTN UE </w:t>
      </w:r>
      <w:proofErr w:type="spellStart"/>
      <w:r w:rsidRPr="008B001D" w:rsidR="008B001D">
        <w:rPr>
          <w:lang w:val="en-GB"/>
        </w:rPr>
        <w:t>demod</w:t>
      </w:r>
      <w:proofErr w:type="spellEnd"/>
      <w:r w:rsidR="008B001D">
        <w:rPr>
          <w:lang w:val="en-GB"/>
        </w:rPr>
        <w:t>”</w:t>
      </w:r>
      <w:r w:rsidR="008B001D">
        <w:t xml:space="preserve">, </w:t>
      </w:r>
      <w:proofErr w:type="spellStart"/>
      <w:r w:rsidR="008B001D">
        <w:t>Mediatek</w:t>
      </w:r>
      <w:proofErr w:type="spellEnd"/>
      <w:r w:rsidR="008B001D">
        <w:t>, RAN4#107, Incheon, May 2023</w:t>
      </w:r>
      <w:bookmarkEnd w:id="14"/>
    </w:p>
    <w:sectPr w:rsidR="008B001D" w:rsidSect="00806A76">
      <w:pgSz w:w="11907" w:h="16840" w:orient="portrait" w:code="9"/>
      <w:pgMar w:top="1412" w:right="1140" w:bottom="1140" w:left="1140" w:header="680" w:footer="567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nitials="ML(" w:author="Mads Lauridsen (Nokia)" w:date="2023-09-21T10:32:00Z" w:id="9">
    <w:p w:rsidR="009871BB" w:rsidP="00E623D2" w:rsidRDefault="009871BB" w14:paraId="47D3F709" w14:textId="77777777">
      <w:pPr>
        <w:pStyle w:val="CommentText"/>
      </w:pPr>
      <w:r>
        <w:rPr>
          <w:rStyle w:val="CommentReference"/>
        </w:rPr>
        <w:annotationRef/>
      </w:r>
      <w:r>
        <w:t>Currently there seems only to be traction for NB-IoT in the NTN market. I have not seen a single eMTC device supporting it… so from this PoV it may be beneficial with NB1/NB2 requirements?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7D3F70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B69A3B" w16cex:dateUtc="2023-09-21T08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7D3F709" w16cid:durableId="28B69A3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A61BC" w:rsidP="00001C9B" w:rsidRDefault="009A61BC" w14:paraId="2A972CE2" w14:textId="77777777">
      <w:pPr>
        <w:spacing w:after="0" w:line="240" w:lineRule="auto"/>
      </w:pPr>
      <w:r>
        <w:separator/>
      </w:r>
    </w:p>
  </w:endnote>
  <w:endnote w:type="continuationSeparator" w:id="0">
    <w:p w:rsidR="009A61BC" w:rsidP="00001C9B" w:rsidRDefault="009A61BC" w14:paraId="4ADCF215" w14:textId="77777777">
      <w:pPr>
        <w:spacing w:after="0" w:line="240" w:lineRule="auto"/>
      </w:pPr>
      <w:r>
        <w:continuationSeparator/>
      </w:r>
    </w:p>
  </w:endnote>
  <w:endnote w:type="continuationNotice" w:id="1">
    <w:p w:rsidR="009A61BC" w:rsidRDefault="009A61BC" w14:paraId="47170DCC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A61BC" w:rsidP="00001C9B" w:rsidRDefault="009A61BC" w14:paraId="290F3AA5" w14:textId="77777777">
      <w:pPr>
        <w:spacing w:after="0" w:line="240" w:lineRule="auto"/>
      </w:pPr>
      <w:r>
        <w:separator/>
      </w:r>
    </w:p>
  </w:footnote>
  <w:footnote w:type="continuationSeparator" w:id="0">
    <w:p w:rsidR="009A61BC" w:rsidP="00001C9B" w:rsidRDefault="009A61BC" w14:paraId="4930C072" w14:textId="77777777">
      <w:pPr>
        <w:spacing w:after="0" w:line="240" w:lineRule="auto"/>
      </w:pPr>
      <w:r>
        <w:continuationSeparator/>
      </w:r>
    </w:p>
  </w:footnote>
  <w:footnote w:type="continuationNotice" w:id="1">
    <w:p w:rsidR="009A61BC" w:rsidRDefault="009A61BC" w14:paraId="1A6BCE51" w14:textId="7777777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FA6491D"/>
    <w:multiLevelType w:val="hybridMultilevel"/>
    <w:tmpl w:val="75084FE4"/>
    <w:lvl w:ilvl="0" w:tplc="04090001">
      <w:start w:val="1"/>
      <w:numFmt w:val="bullet"/>
      <w:lvlText w:val=""/>
      <w:lvlJc w:val="left"/>
      <w:pPr>
        <w:ind w:left="644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9801F55"/>
    <w:multiLevelType w:val="hybridMultilevel"/>
    <w:tmpl w:val="B3E851FC"/>
    <w:lvl w:ilvl="0" w:tplc="AF78199A">
      <w:numFmt w:val="bullet"/>
      <w:lvlText w:val=""/>
      <w:lvlJc w:val="left"/>
      <w:pPr>
        <w:ind w:left="420" w:hanging="420"/>
      </w:pPr>
      <w:rPr>
        <w:rFonts w:hint="default" w:ascii="Symbol" w:hAnsi="Symbol" w:eastAsia="Batang" w:cs="Times New Roman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8" w15:restartNumberingAfterBreak="0">
    <w:nsid w:val="3DCA40B1"/>
    <w:multiLevelType w:val="hybridMultilevel"/>
    <w:tmpl w:val="700CE9B2"/>
    <w:lvl w:ilvl="0" w:tplc="04090003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hint="default" w:ascii="Symbol" w:hAnsi="Symbol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hint="default" w:ascii="Arial" w:hAnsi="Arial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hint="default" w:ascii="Times New Roman" w:hAnsi="Times New Roman" w:eastAsia="SimSun" w:cs="Times New Roman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CD4950"/>
    <w:multiLevelType w:val="hybridMultilevel"/>
    <w:tmpl w:val="6A3E585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EB972C2"/>
    <w:multiLevelType w:val="hybridMultilevel"/>
    <w:tmpl w:val="4DFC2A8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7A741632"/>
    <w:multiLevelType w:val="hybridMultilevel"/>
    <w:tmpl w:val="1702E508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CBAE68D0">
      <w:start w:val="1"/>
      <w:numFmt w:val="bullet"/>
      <w:lvlText w:val="-"/>
      <w:lvlJc w:val="left"/>
      <w:pPr>
        <w:ind w:left="2160" w:hanging="360"/>
      </w:pPr>
      <w:rPr>
        <w:rFonts w:hint="default" w:ascii="Times New Roman" w:hAnsi="Times New Roman" w:cs="Times New Roman" w:eastAsiaTheme="minorHAnsi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hint="default" w:ascii="Wingdings" w:hAnsi="Wingdings"/>
      </w:rPr>
    </w:lvl>
    <w:lvl w:ilvl="1" w:tplc="5C6C2CFC">
      <w:numFmt w:val="bullet"/>
      <w:lvlText w:val="-"/>
      <w:lvlJc w:val="left"/>
      <w:pPr>
        <w:ind w:left="1124" w:hanging="420"/>
      </w:pPr>
      <w:rPr>
        <w:rFonts w:hint="default" w:ascii="Times New Roman" w:hAnsi="Times New Roman" w:eastAsia="Times New Roman" w:cs="Times New Roman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num w:numId="1" w16cid:durableId="1636909031">
    <w:abstractNumId w:val="1"/>
  </w:num>
  <w:num w:numId="2" w16cid:durableId="1666323972">
    <w:abstractNumId w:val="6"/>
  </w:num>
  <w:num w:numId="3" w16cid:durableId="1164124252">
    <w:abstractNumId w:val="12"/>
  </w:num>
  <w:num w:numId="4" w16cid:durableId="886722833">
    <w:abstractNumId w:val="5"/>
  </w:num>
  <w:num w:numId="5" w16cid:durableId="1336614346">
    <w:abstractNumId w:val="17"/>
  </w:num>
  <w:num w:numId="6" w16cid:durableId="753360993">
    <w:abstractNumId w:val="10"/>
  </w:num>
  <w:num w:numId="7" w16cid:durableId="769013385">
    <w:abstractNumId w:val="11"/>
  </w:num>
  <w:num w:numId="8" w16cid:durableId="1018392104">
    <w:abstractNumId w:val="11"/>
    <w:lvlOverride w:ilvl="0">
      <w:startOverride w:val="1"/>
    </w:lvlOverride>
  </w:num>
  <w:num w:numId="9" w16cid:durableId="846284916">
    <w:abstractNumId w:val="11"/>
    <w:lvlOverride w:ilvl="0">
      <w:startOverride w:val="1"/>
    </w:lvlOverride>
  </w:num>
  <w:num w:numId="10" w16cid:durableId="1226915003">
    <w:abstractNumId w:val="11"/>
    <w:lvlOverride w:ilvl="0">
      <w:startOverride w:val="1"/>
    </w:lvlOverride>
  </w:num>
  <w:num w:numId="11" w16cid:durableId="1621841840">
    <w:abstractNumId w:val="10"/>
    <w:lvlOverride w:ilvl="0">
      <w:startOverride w:val="1"/>
    </w:lvlOverride>
  </w:num>
  <w:num w:numId="12" w16cid:durableId="1928995265">
    <w:abstractNumId w:val="11"/>
    <w:lvlOverride w:ilvl="0">
      <w:startOverride w:val="1"/>
    </w:lvlOverride>
  </w:num>
  <w:num w:numId="13" w16cid:durableId="1915622349">
    <w:abstractNumId w:val="10"/>
    <w:lvlOverride w:ilvl="0">
      <w:startOverride w:val="1"/>
    </w:lvlOverride>
  </w:num>
  <w:num w:numId="14" w16cid:durableId="1741253004">
    <w:abstractNumId w:val="11"/>
    <w:lvlOverride w:ilvl="0">
      <w:startOverride w:val="1"/>
    </w:lvlOverride>
  </w:num>
  <w:num w:numId="15" w16cid:durableId="1875534013">
    <w:abstractNumId w:val="19"/>
  </w:num>
  <w:num w:numId="16" w16cid:durableId="544833219">
    <w:abstractNumId w:val="3"/>
  </w:num>
  <w:num w:numId="17" w16cid:durableId="1951625507">
    <w:abstractNumId w:val="16"/>
  </w:num>
  <w:num w:numId="18" w16cid:durableId="696279106">
    <w:abstractNumId w:val="16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567923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43333608">
    <w:abstractNumId w:val="9"/>
  </w:num>
  <w:num w:numId="21" w16cid:durableId="299699372">
    <w:abstractNumId w:val="15"/>
  </w:num>
  <w:num w:numId="22" w16cid:durableId="1802336299">
    <w:abstractNumId w:val="10"/>
    <w:lvlOverride w:ilvl="0">
      <w:startOverride w:val="1"/>
    </w:lvlOverride>
  </w:num>
  <w:num w:numId="23" w16cid:durableId="762799324">
    <w:abstractNumId w:val="11"/>
    <w:lvlOverride w:ilvl="0">
      <w:startOverride w:val="1"/>
    </w:lvlOverride>
  </w:num>
  <w:num w:numId="24" w16cid:durableId="1301569700">
    <w:abstractNumId w:val="2"/>
  </w:num>
  <w:num w:numId="25" w16cid:durableId="704989605">
    <w:abstractNumId w:val="0"/>
  </w:num>
  <w:num w:numId="26" w16cid:durableId="427704024">
    <w:abstractNumId w:val="0"/>
    <w:lvlOverride w:ilvl="0">
      <w:startOverride w:val="1"/>
    </w:lvlOverride>
  </w:num>
  <w:num w:numId="27" w16cid:durableId="1643001077">
    <w:abstractNumId w:val="21"/>
  </w:num>
  <w:num w:numId="28" w16cid:durableId="893546471">
    <w:abstractNumId w:val="8"/>
  </w:num>
  <w:num w:numId="29" w16cid:durableId="1659965270">
    <w:abstractNumId w:val="14"/>
  </w:num>
  <w:num w:numId="30" w16cid:durableId="833645584">
    <w:abstractNumId w:val="4"/>
  </w:num>
  <w:num w:numId="31" w16cid:durableId="1030646905">
    <w:abstractNumId w:val="22"/>
  </w:num>
  <w:num w:numId="32" w16cid:durableId="1649824159">
    <w:abstractNumId w:val="7"/>
  </w:num>
  <w:num w:numId="33" w16cid:durableId="1032151132">
    <w:abstractNumId w:val="14"/>
  </w:num>
  <w:num w:numId="34" w16cid:durableId="1116364884">
    <w:abstractNumId w:val="13"/>
  </w:num>
  <w:num w:numId="35" w16cid:durableId="716323920">
    <w:abstractNumId w:val="16"/>
    <w:lvlOverride w:ilvl="0">
      <w:startOverride w:val="4"/>
    </w:lvlOverride>
    <w:lvlOverride w:ilvl="1">
      <w:startOverride w:val="1"/>
    </w:lvlOverride>
    <w:lvlOverride w:ilvl="2">
      <w:startOverride w:val="4"/>
    </w:lvlOverride>
  </w:num>
  <w:num w:numId="36" w16cid:durableId="132673649">
    <w:abstractNumId w:val="16"/>
    <w:lvlOverride w:ilvl="0">
      <w:startOverride w:val="4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100489812">
    <w:abstractNumId w:val="16"/>
  </w:num>
  <w:num w:numId="38" w16cid:durableId="594941090">
    <w:abstractNumId w:val="18"/>
  </w:num>
  <w:num w:numId="39" w16cid:durableId="2014188212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ds Lauridsen (Nokia)">
    <w15:presenceInfo w15:providerId="AD" w15:userId="S::mads.lauridsen@nokia.com::973eae77-5b03-406b-a6fd-b7b308652dea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40"/>
  <w:attachedTemplate r:id="rId1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C2FFF"/>
    <w:rsid w:val="00001C9B"/>
    <w:rsid w:val="00002A4C"/>
    <w:rsid w:val="000040DC"/>
    <w:rsid w:val="000151EF"/>
    <w:rsid w:val="0002106C"/>
    <w:rsid w:val="0002260C"/>
    <w:rsid w:val="000239F5"/>
    <w:rsid w:val="0002644B"/>
    <w:rsid w:val="00033ACE"/>
    <w:rsid w:val="00042875"/>
    <w:rsid w:val="00047D97"/>
    <w:rsid w:val="00047F2A"/>
    <w:rsid w:val="00056A72"/>
    <w:rsid w:val="0008612A"/>
    <w:rsid w:val="00090E18"/>
    <w:rsid w:val="000A10BC"/>
    <w:rsid w:val="000A13B1"/>
    <w:rsid w:val="000B0056"/>
    <w:rsid w:val="000C3C7B"/>
    <w:rsid w:val="000D0F93"/>
    <w:rsid w:val="000E1EFA"/>
    <w:rsid w:val="000E4590"/>
    <w:rsid w:val="000F1CC7"/>
    <w:rsid w:val="00106416"/>
    <w:rsid w:val="00110481"/>
    <w:rsid w:val="001127C9"/>
    <w:rsid w:val="00115B88"/>
    <w:rsid w:val="00125BD4"/>
    <w:rsid w:val="001316E9"/>
    <w:rsid w:val="00132BBD"/>
    <w:rsid w:val="00132F6A"/>
    <w:rsid w:val="00133913"/>
    <w:rsid w:val="001350A0"/>
    <w:rsid w:val="00137298"/>
    <w:rsid w:val="00140221"/>
    <w:rsid w:val="00147B68"/>
    <w:rsid w:val="00150385"/>
    <w:rsid w:val="00160CB9"/>
    <w:rsid w:val="001642FC"/>
    <w:rsid w:val="0016496B"/>
    <w:rsid w:val="001743E2"/>
    <w:rsid w:val="001745F8"/>
    <w:rsid w:val="00175AE8"/>
    <w:rsid w:val="00181E63"/>
    <w:rsid w:val="001838CF"/>
    <w:rsid w:val="00185C0E"/>
    <w:rsid w:val="001868EE"/>
    <w:rsid w:val="00186EA9"/>
    <w:rsid w:val="001A3BA4"/>
    <w:rsid w:val="001A6D1F"/>
    <w:rsid w:val="001B3F72"/>
    <w:rsid w:val="001C4517"/>
    <w:rsid w:val="001D1502"/>
    <w:rsid w:val="001D5C26"/>
    <w:rsid w:val="001E30F6"/>
    <w:rsid w:val="001F52D5"/>
    <w:rsid w:val="00210BE1"/>
    <w:rsid w:val="00211B2D"/>
    <w:rsid w:val="0021358A"/>
    <w:rsid w:val="00217EE5"/>
    <w:rsid w:val="00220C2F"/>
    <w:rsid w:val="00235148"/>
    <w:rsid w:val="00235F5C"/>
    <w:rsid w:val="002404A0"/>
    <w:rsid w:val="002470D2"/>
    <w:rsid w:val="00251735"/>
    <w:rsid w:val="00257FA3"/>
    <w:rsid w:val="00264575"/>
    <w:rsid w:val="00265EEC"/>
    <w:rsid w:val="00270764"/>
    <w:rsid w:val="00276752"/>
    <w:rsid w:val="00277B56"/>
    <w:rsid w:val="002832C4"/>
    <w:rsid w:val="00291CEF"/>
    <w:rsid w:val="00297CA6"/>
    <w:rsid w:val="002A19F5"/>
    <w:rsid w:val="002A5DB6"/>
    <w:rsid w:val="002B4922"/>
    <w:rsid w:val="002C22C3"/>
    <w:rsid w:val="002C2D19"/>
    <w:rsid w:val="002C2FFF"/>
    <w:rsid w:val="002D10FA"/>
    <w:rsid w:val="002D4C55"/>
    <w:rsid w:val="002D7C77"/>
    <w:rsid w:val="002E6DED"/>
    <w:rsid w:val="002F20B7"/>
    <w:rsid w:val="003005CA"/>
    <w:rsid w:val="00300956"/>
    <w:rsid w:val="00304686"/>
    <w:rsid w:val="0031063C"/>
    <w:rsid w:val="00314B1B"/>
    <w:rsid w:val="00314FAA"/>
    <w:rsid w:val="00315A59"/>
    <w:rsid w:val="00315AB7"/>
    <w:rsid w:val="003169CD"/>
    <w:rsid w:val="00317187"/>
    <w:rsid w:val="0032499A"/>
    <w:rsid w:val="003341F7"/>
    <w:rsid w:val="00342AF5"/>
    <w:rsid w:val="00344EE9"/>
    <w:rsid w:val="00347FEC"/>
    <w:rsid w:val="00356F45"/>
    <w:rsid w:val="00366B74"/>
    <w:rsid w:val="003672D7"/>
    <w:rsid w:val="00383DAE"/>
    <w:rsid w:val="00387FDA"/>
    <w:rsid w:val="003A2B91"/>
    <w:rsid w:val="003A710A"/>
    <w:rsid w:val="003B659E"/>
    <w:rsid w:val="003C275E"/>
    <w:rsid w:val="003C41A2"/>
    <w:rsid w:val="003C4FDE"/>
    <w:rsid w:val="003D4036"/>
    <w:rsid w:val="003E4969"/>
    <w:rsid w:val="003E58DF"/>
    <w:rsid w:val="003F5BD4"/>
    <w:rsid w:val="0040300B"/>
    <w:rsid w:val="00404C4C"/>
    <w:rsid w:val="004114AB"/>
    <w:rsid w:val="0041413E"/>
    <w:rsid w:val="0041423F"/>
    <w:rsid w:val="00414F81"/>
    <w:rsid w:val="00417CB1"/>
    <w:rsid w:val="00422F9D"/>
    <w:rsid w:val="0042492F"/>
    <w:rsid w:val="00431267"/>
    <w:rsid w:val="00434E42"/>
    <w:rsid w:val="00436A0F"/>
    <w:rsid w:val="00437150"/>
    <w:rsid w:val="0043750A"/>
    <w:rsid w:val="00446CDF"/>
    <w:rsid w:val="00451832"/>
    <w:rsid w:val="004542BB"/>
    <w:rsid w:val="004616C1"/>
    <w:rsid w:val="00463380"/>
    <w:rsid w:val="004732E9"/>
    <w:rsid w:val="004854BB"/>
    <w:rsid w:val="004907F8"/>
    <w:rsid w:val="00496606"/>
    <w:rsid w:val="004B3F39"/>
    <w:rsid w:val="004C376D"/>
    <w:rsid w:val="004E2483"/>
    <w:rsid w:val="004E5E66"/>
    <w:rsid w:val="004E7ADB"/>
    <w:rsid w:val="004F5402"/>
    <w:rsid w:val="0050295B"/>
    <w:rsid w:val="00503B4D"/>
    <w:rsid w:val="00504EE9"/>
    <w:rsid w:val="00513BBE"/>
    <w:rsid w:val="00521576"/>
    <w:rsid w:val="005250E6"/>
    <w:rsid w:val="00542D23"/>
    <w:rsid w:val="0054442C"/>
    <w:rsid w:val="005455EF"/>
    <w:rsid w:val="00550285"/>
    <w:rsid w:val="00562492"/>
    <w:rsid w:val="00571708"/>
    <w:rsid w:val="00572167"/>
    <w:rsid w:val="00572A20"/>
    <w:rsid w:val="00576002"/>
    <w:rsid w:val="005836F8"/>
    <w:rsid w:val="005918FA"/>
    <w:rsid w:val="00592A86"/>
    <w:rsid w:val="005A03D6"/>
    <w:rsid w:val="005A0C91"/>
    <w:rsid w:val="005A5D79"/>
    <w:rsid w:val="005B43D8"/>
    <w:rsid w:val="005B4801"/>
    <w:rsid w:val="005C0812"/>
    <w:rsid w:val="005C23A4"/>
    <w:rsid w:val="005D1CDF"/>
    <w:rsid w:val="005D2BB7"/>
    <w:rsid w:val="005D7397"/>
    <w:rsid w:val="005D791E"/>
    <w:rsid w:val="005E61A8"/>
    <w:rsid w:val="005E6ADC"/>
    <w:rsid w:val="005F1ECF"/>
    <w:rsid w:val="005F6419"/>
    <w:rsid w:val="00601EFF"/>
    <w:rsid w:val="0060543D"/>
    <w:rsid w:val="006104DD"/>
    <w:rsid w:val="006130B5"/>
    <w:rsid w:val="00613B03"/>
    <w:rsid w:val="00617400"/>
    <w:rsid w:val="00632D29"/>
    <w:rsid w:val="00643E69"/>
    <w:rsid w:val="00654ABF"/>
    <w:rsid w:val="00657B8C"/>
    <w:rsid w:val="00664950"/>
    <w:rsid w:val="00664D82"/>
    <w:rsid w:val="00666AD6"/>
    <w:rsid w:val="00682A48"/>
    <w:rsid w:val="00683220"/>
    <w:rsid w:val="006833F5"/>
    <w:rsid w:val="0068363E"/>
    <w:rsid w:val="00684264"/>
    <w:rsid w:val="00687FA0"/>
    <w:rsid w:val="00694202"/>
    <w:rsid w:val="00695AFB"/>
    <w:rsid w:val="006A0BEB"/>
    <w:rsid w:val="006A3C11"/>
    <w:rsid w:val="006B3F10"/>
    <w:rsid w:val="006B5864"/>
    <w:rsid w:val="006B7010"/>
    <w:rsid w:val="006C2619"/>
    <w:rsid w:val="006C3095"/>
    <w:rsid w:val="006E1151"/>
    <w:rsid w:val="006E6311"/>
    <w:rsid w:val="006E7E98"/>
    <w:rsid w:val="006F3000"/>
    <w:rsid w:val="006F3BEF"/>
    <w:rsid w:val="007034AF"/>
    <w:rsid w:val="00711472"/>
    <w:rsid w:val="00711F40"/>
    <w:rsid w:val="007145FF"/>
    <w:rsid w:val="00715B2A"/>
    <w:rsid w:val="00715DC4"/>
    <w:rsid w:val="00726413"/>
    <w:rsid w:val="007450F1"/>
    <w:rsid w:val="00751448"/>
    <w:rsid w:val="00751515"/>
    <w:rsid w:val="00754DF3"/>
    <w:rsid w:val="007626B7"/>
    <w:rsid w:val="0078212B"/>
    <w:rsid w:val="00784DF6"/>
    <w:rsid w:val="00785232"/>
    <w:rsid w:val="007918C9"/>
    <w:rsid w:val="007A437B"/>
    <w:rsid w:val="007B186C"/>
    <w:rsid w:val="007C1696"/>
    <w:rsid w:val="007C3ED0"/>
    <w:rsid w:val="007C4060"/>
    <w:rsid w:val="007C5971"/>
    <w:rsid w:val="007D323B"/>
    <w:rsid w:val="007E2A31"/>
    <w:rsid w:val="007F05FA"/>
    <w:rsid w:val="007F54B9"/>
    <w:rsid w:val="00800D1C"/>
    <w:rsid w:val="00804F2D"/>
    <w:rsid w:val="00806A76"/>
    <w:rsid w:val="008103D4"/>
    <w:rsid w:val="00811C9D"/>
    <w:rsid w:val="00812170"/>
    <w:rsid w:val="00816C80"/>
    <w:rsid w:val="00832E00"/>
    <w:rsid w:val="00841BCD"/>
    <w:rsid w:val="00847EA3"/>
    <w:rsid w:val="00851A8E"/>
    <w:rsid w:val="00851C2D"/>
    <w:rsid w:val="0085365B"/>
    <w:rsid w:val="008643A6"/>
    <w:rsid w:val="00867241"/>
    <w:rsid w:val="00870AE3"/>
    <w:rsid w:val="008826C1"/>
    <w:rsid w:val="00883DFD"/>
    <w:rsid w:val="00883EA9"/>
    <w:rsid w:val="00884EF0"/>
    <w:rsid w:val="008859A9"/>
    <w:rsid w:val="00886338"/>
    <w:rsid w:val="008A1BF7"/>
    <w:rsid w:val="008A5B0E"/>
    <w:rsid w:val="008B001D"/>
    <w:rsid w:val="008B0961"/>
    <w:rsid w:val="008D4F20"/>
    <w:rsid w:val="008E009B"/>
    <w:rsid w:val="008E3CE9"/>
    <w:rsid w:val="0090091A"/>
    <w:rsid w:val="009042BD"/>
    <w:rsid w:val="00923058"/>
    <w:rsid w:val="00936159"/>
    <w:rsid w:val="00955BB0"/>
    <w:rsid w:val="00963174"/>
    <w:rsid w:val="00966614"/>
    <w:rsid w:val="00977E1D"/>
    <w:rsid w:val="00983F3B"/>
    <w:rsid w:val="009871BB"/>
    <w:rsid w:val="00992F69"/>
    <w:rsid w:val="009A10DD"/>
    <w:rsid w:val="009A5A62"/>
    <w:rsid w:val="009A61BC"/>
    <w:rsid w:val="009B0573"/>
    <w:rsid w:val="009B7B4B"/>
    <w:rsid w:val="009B7C21"/>
    <w:rsid w:val="009C1E31"/>
    <w:rsid w:val="009C5F56"/>
    <w:rsid w:val="009C6902"/>
    <w:rsid w:val="009D4B50"/>
    <w:rsid w:val="00A0258A"/>
    <w:rsid w:val="00A02AAA"/>
    <w:rsid w:val="00A035C4"/>
    <w:rsid w:val="00A04992"/>
    <w:rsid w:val="00A147AA"/>
    <w:rsid w:val="00A21D71"/>
    <w:rsid w:val="00A22B78"/>
    <w:rsid w:val="00A242F4"/>
    <w:rsid w:val="00A25AE5"/>
    <w:rsid w:val="00A308BB"/>
    <w:rsid w:val="00A32424"/>
    <w:rsid w:val="00A37002"/>
    <w:rsid w:val="00A40652"/>
    <w:rsid w:val="00A4169C"/>
    <w:rsid w:val="00A4355E"/>
    <w:rsid w:val="00A608C7"/>
    <w:rsid w:val="00A64E0B"/>
    <w:rsid w:val="00A71A44"/>
    <w:rsid w:val="00A92BCD"/>
    <w:rsid w:val="00A93047"/>
    <w:rsid w:val="00A93FBB"/>
    <w:rsid w:val="00AA1B0E"/>
    <w:rsid w:val="00AA360D"/>
    <w:rsid w:val="00AA47B6"/>
    <w:rsid w:val="00AC00B3"/>
    <w:rsid w:val="00AC163B"/>
    <w:rsid w:val="00AC1A8D"/>
    <w:rsid w:val="00AC4BA4"/>
    <w:rsid w:val="00AC5CA7"/>
    <w:rsid w:val="00AC6058"/>
    <w:rsid w:val="00AC75E0"/>
    <w:rsid w:val="00AE2BA5"/>
    <w:rsid w:val="00AE56B1"/>
    <w:rsid w:val="00AE6D09"/>
    <w:rsid w:val="00AF0AE0"/>
    <w:rsid w:val="00AF7A7C"/>
    <w:rsid w:val="00B030B0"/>
    <w:rsid w:val="00B25DCE"/>
    <w:rsid w:val="00B31000"/>
    <w:rsid w:val="00B408B6"/>
    <w:rsid w:val="00B431B3"/>
    <w:rsid w:val="00B44E57"/>
    <w:rsid w:val="00B50C0C"/>
    <w:rsid w:val="00B51F55"/>
    <w:rsid w:val="00B542DA"/>
    <w:rsid w:val="00B73862"/>
    <w:rsid w:val="00B73F43"/>
    <w:rsid w:val="00BA6B66"/>
    <w:rsid w:val="00BA6E48"/>
    <w:rsid w:val="00BB2456"/>
    <w:rsid w:val="00BD71B0"/>
    <w:rsid w:val="00BE0AF6"/>
    <w:rsid w:val="00BE1462"/>
    <w:rsid w:val="00BE1F03"/>
    <w:rsid w:val="00BE58A7"/>
    <w:rsid w:val="00BE62C7"/>
    <w:rsid w:val="00BF04C2"/>
    <w:rsid w:val="00BF2218"/>
    <w:rsid w:val="00BF4AC7"/>
    <w:rsid w:val="00C031A3"/>
    <w:rsid w:val="00C0426B"/>
    <w:rsid w:val="00C045DF"/>
    <w:rsid w:val="00C166AA"/>
    <w:rsid w:val="00C26D43"/>
    <w:rsid w:val="00C46548"/>
    <w:rsid w:val="00C574D5"/>
    <w:rsid w:val="00C6069B"/>
    <w:rsid w:val="00C70937"/>
    <w:rsid w:val="00C72223"/>
    <w:rsid w:val="00C73F32"/>
    <w:rsid w:val="00C82FAB"/>
    <w:rsid w:val="00C85B86"/>
    <w:rsid w:val="00C87462"/>
    <w:rsid w:val="00C925EB"/>
    <w:rsid w:val="00CA180C"/>
    <w:rsid w:val="00CA6496"/>
    <w:rsid w:val="00CA6572"/>
    <w:rsid w:val="00CB22B2"/>
    <w:rsid w:val="00CC3EE2"/>
    <w:rsid w:val="00CC73CE"/>
    <w:rsid w:val="00CC74FD"/>
    <w:rsid w:val="00CD3B3F"/>
    <w:rsid w:val="00CD455A"/>
    <w:rsid w:val="00CD7492"/>
    <w:rsid w:val="00CE264B"/>
    <w:rsid w:val="00CE3A6B"/>
    <w:rsid w:val="00CE5ECE"/>
    <w:rsid w:val="00D00211"/>
    <w:rsid w:val="00D06309"/>
    <w:rsid w:val="00D14C6E"/>
    <w:rsid w:val="00D27077"/>
    <w:rsid w:val="00D351EA"/>
    <w:rsid w:val="00D40277"/>
    <w:rsid w:val="00D40288"/>
    <w:rsid w:val="00D43403"/>
    <w:rsid w:val="00D4794A"/>
    <w:rsid w:val="00D5270B"/>
    <w:rsid w:val="00D54A34"/>
    <w:rsid w:val="00D55B56"/>
    <w:rsid w:val="00D62E71"/>
    <w:rsid w:val="00D6430D"/>
    <w:rsid w:val="00D645AE"/>
    <w:rsid w:val="00D66188"/>
    <w:rsid w:val="00D6644E"/>
    <w:rsid w:val="00D731F6"/>
    <w:rsid w:val="00D740CA"/>
    <w:rsid w:val="00D82C60"/>
    <w:rsid w:val="00D84743"/>
    <w:rsid w:val="00D85728"/>
    <w:rsid w:val="00D914DF"/>
    <w:rsid w:val="00D95481"/>
    <w:rsid w:val="00D95F2E"/>
    <w:rsid w:val="00DA58C4"/>
    <w:rsid w:val="00DA7D0B"/>
    <w:rsid w:val="00DB26E3"/>
    <w:rsid w:val="00DB5EF6"/>
    <w:rsid w:val="00DC330C"/>
    <w:rsid w:val="00DC7A13"/>
    <w:rsid w:val="00DE39C1"/>
    <w:rsid w:val="00DE3F99"/>
    <w:rsid w:val="00DF2997"/>
    <w:rsid w:val="00DF3DD8"/>
    <w:rsid w:val="00E069FA"/>
    <w:rsid w:val="00E10BC4"/>
    <w:rsid w:val="00E11114"/>
    <w:rsid w:val="00E13AE9"/>
    <w:rsid w:val="00E13C86"/>
    <w:rsid w:val="00E1415D"/>
    <w:rsid w:val="00E323E9"/>
    <w:rsid w:val="00E34018"/>
    <w:rsid w:val="00E37052"/>
    <w:rsid w:val="00E40CCA"/>
    <w:rsid w:val="00E437D2"/>
    <w:rsid w:val="00E53A9E"/>
    <w:rsid w:val="00E53EC3"/>
    <w:rsid w:val="00E55751"/>
    <w:rsid w:val="00E75EFE"/>
    <w:rsid w:val="00E8139A"/>
    <w:rsid w:val="00E81F72"/>
    <w:rsid w:val="00E8276C"/>
    <w:rsid w:val="00E96344"/>
    <w:rsid w:val="00EA2311"/>
    <w:rsid w:val="00EA4057"/>
    <w:rsid w:val="00EB7194"/>
    <w:rsid w:val="00EC06C1"/>
    <w:rsid w:val="00EC18EB"/>
    <w:rsid w:val="00EC7BC3"/>
    <w:rsid w:val="00ED6639"/>
    <w:rsid w:val="00ED7600"/>
    <w:rsid w:val="00ED77A6"/>
    <w:rsid w:val="00EF1816"/>
    <w:rsid w:val="00EF286C"/>
    <w:rsid w:val="00EF6073"/>
    <w:rsid w:val="00EF698B"/>
    <w:rsid w:val="00F06BFC"/>
    <w:rsid w:val="00F1362C"/>
    <w:rsid w:val="00F22716"/>
    <w:rsid w:val="00F414F1"/>
    <w:rsid w:val="00F44C67"/>
    <w:rsid w:val="00F508B8"/>
    <w:rsid w:val="00F72CB1"/>
    <w:rsid w:val="00F8139C"/>
    <w:rsid w:val="00F8215E"/>
    <w:rsid w:val="00F824F5"/>
    <w:rsid w:val="00F8502E"/>
    <w:rsid w:val="00F90FAB"/>
    <w:rsid w:val="00F9374D"/>
    <w:rsid w:val="00F94E82"/>
    <w:rsid w:val="00FA1DFE"/>
    <w:rsid w:val="00FA4C1C"/>
    <w:rsid w:val="00FC29B9"/>
    <w:rsid w:val="00FC6FD3"/>
    <w:rsid w:val="00FC7DD6"/>
    <w:rsid w:val="00FC7DDA"/>
    <w:rsid w:val="00FE305C"/>
    <w:rsid w:val="00FE4CB1"/>
    <w:rsid w:val="00FE6337"/>
    <w:rsid w:val="00FF0301"/>
    <w:rsid w:val="00FF4CB6"/>
    <w:rsid w:val="0C2837B4"/>
    <w:rsid w:val="17CA7F71"/>
    <w:rsid w:val="48A76082"/>
    <w:rsid w:val="4AB20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1D20008"/>
  <w15:chartTrackingRefBased/>
  <w15:docId w15:val="{5C2469E4-8310-47B6-9949-5984CA418FE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D1502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hAnsi="Arial" w:eastAsia="Times New Roman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2Char" w:customStyle="1">
    <w:name w:val="Heading 2 Char"/>
    <w:basedOn w:val="DefaultParagraphFont"/>
    <w:link w:val="Heading2"/>
    <w:rsid w:val="003B659E"/>
    <w:rPr>
      <w:rFonts w:ascii="Arial" w:hAnsi="Arial" w:eastAsia="Times New Roman" w:cs="Times New Roman"/>
      <w:sz w:val="32"/>
      <w:szCs w:val="20"/>
      <w:lang w:val="en-GB"/>
    </w:rPr>
  </w:style>
  <w:style w:type="character" w:styleId="Heading1Char" w:customStyle="1">
    <w:name w:val="Heading 1 Char"/>
    <w:basedOn w:val="DefaultParagraphFont"/>
    <w:link w:val="Heading1"/>
    <w:uiPriority w:val="9"/>
    <w:rsid w:val="003B659E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styleId="RAN4H2" w:customStyle="1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styleId="RAN4H1" w:customStyle="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eastAsia="SimSun" w:cs="Times New Roman"/>
      <w:sz w:val="36"/>
      <w:szCs w:val="20"/>
      <w:lang w:val="en-GB"/>
    </w:rPr>
  </w:style>
  <w:style w:type="character" w:styleId="RAN4H2Char" w:customStyle="1">
    <w:name w:val="RAN4 H2 Char"/>
    <w:basedOn w:val="Heading2Char"/>
    <w:link w:val="RAN4H2"/>
    <w:rsid w:val="00A37002"/>
    <w:rPr>
      <w:rFonts w:ascii="Arial" w:hAnsi="Arial" w:eastAsia="Times New Roman" w:cs="Times New Roman"/>
      <w:sz w:val="32"/>
      <w:szCs w:val="20"/>
      <w:lang w:val="en-GB"/>
    </w:rPr>
  </w:style>
  <w:style w:type="paragraph" w:styleId="RAN4Observation" w:customStyle="1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styleId="RAN4H1Char" w:customStyle="1">
    <w:name w:val="RAN4 H1 Char"/>
    <w:basedOn w:val="DefaultParagraphFont"/>
    <w:link w:val="RAN4H1"/>
    <w:rsid w:val="00AE56B1"/>
    <w:rPr>
      <w:rFonts w:ascii="Arial" w:hAnsi="Arial" w:eastAsia="SimSun" w:cs="Times New Roman"/>
      <w:sz w:val="36"/>
      <w:szCs w:val="20"/>
      <w:lang w:val="en-GB"/>
    </w:rPr>
  </w:style>
  <w:style w:type="paragraph" w:styleId="RAN4Proposal0" w:customStyle="1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styleId="ListParagraphChar" w:customStyle="1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styleId="RAN4ObservationChar" w:customStyle="1">
    <w:name w:val="RAN4 Observation Char"/>
    <w:basedOn w:val="ListParagraphChar"/>
    <w:link w:val="RAN4Observation"/>
    <w:rsid w:val="0008612A"/>
    <w:rPr>
      <w:rFonts w:ascii="Times New Roman" w:hAnsi="Times New Roman" w:eastAsia="Calibri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RAN4ProposalChar" w:customStyle="1">
    <w:name w:val="RAN4 Proposal Char"/>
    <w:basedOn w:val="ListParagraphChar"/>
    <w:link w:val="RAN4Proposal0"/>
    <w:rsid w:val="0008612A"/>
    <w:rPr>
      <w:rFonts w:ascii="Times New Roman" w:hAnsi="Times New Roman" w:eastAsia="Calibri" w:cs="Times New Roman"/>
      <w:b/>
      <w:sz w:val="20"/>
      <w:szCs w:val="20"/>
      <w:lang w:val="en-GB"/>
    </w:rPr>
  </w:style>
  <w:style w:type="paragraph" w:styleId="RAN4proposal" w:customStyle="1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styleId="CaptionChar" w:customStyle="1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styleId="RAN4proposalChar0" w:customStyle="1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styleId="RAN4observation0" w:customStyle="1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styleId="RAN4observationChar0" w:customStyle="1">
    <w:name w:val="RAN4 observation Char"/>
    <w:basedOn w:val="RAN4ObservationChar"/>
    <w:link w:val="RAN4observation0"/>
    <w:rsid w:val="002B4922"/>
    <w:rPr>
      <w:rFonts w:ascii="Times New Roman" w:hAnsi="Times New Roman" w:eastAsia="Calibri" w:cs="Times New Roman"/>
      <w:sz w:val="20"/>
      <w:szCs w:val="20"/>
      <w:lang w:val="en-GB"/>
    </w:rPr>
  </w:style>
  <w:style w:type="paragraph" w:styleId="RAN4H3" w:customStyle="1">
    <w:name w:val="RAN4 H3"/>
    <w:basedOn w:val="Normal"/>
    <w:link w:val="RAN4H3Char"/>
    <w:qFormat/>
    <w:rsid w:val="00571708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styleId="RAN4H3Char" w:customStyle="1">
    <w:name w:val="RAN4 H3 Char"/>
    <w:basedOn w:val="DefaultParagraphFont"/>
    <w:link w:val="RAN4H3"/>
    <w:rsid w:val="00571708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0239F5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color="4472C4" w:themeColor="accen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band1Horz">
      <w:tblPr/>
      <w:tcPr>
        <w:tcBorders>
          <w:top w:val="single" w:color="4472C4" w:themeColor="accent1" w:sz="4" w:space="0"/>
          <w:bottom w:val="single" w:color="4472C4" w:themeColor="accen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4472C4" w:themeColor="accent1" w:sz="4" w:space="0"/>
          <w:left w:val="nil"/>
        </w:tcBorders>
      </w:tcPr>
    </w:tblStylePr>
    <w:tblStylePr w:type="swCell">
      <w:tblPr/>
      <w:tcPr>
        <w:tcBorders>
          <w:top w:val="double" w:color="4472C4" w:themeColor="accent1" w:sz="4" w:space="0"/>
          <w:right w:val="nil"/>
        </w:tcBorders>
      </w:tcPr>
    </w:tblStylePr>
  </w:style>
  <w:style w:type="paragraph" w:styleId="Numbering" w:customStyle="1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cs="Arial" w:asciiTheme="minorHAnsi" w:hAnsiTheme="minorHAnsi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styleId="sectionsubheader" w:customStyle="1">
    <w:name w:val="section_subheader"/>
    <w:next w:val="Normal"/>
    <w:link w:val="sectionsubheaderChar"/>
    <w:qFormat/>
    <w:rsid w:val="00E55751"/>
    <w:rPr>
      <w:rFonts w:ascii="Times New Roman" w:hAnsi="Times New Roman" w:eastAsia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styleId="sectionsubheaderChar" w:customStyle="1">
    <w:name w:val="section_subheader Char"/>
    <w:basedOn w:val="DefaultParagraphFont"/>
    <w:link w:val="sectionsubheader"/>
    <w:rsid w:val="00E55751"/>
    <w:rPr>
      <w:rFonts w:ascii="Times New Roman" w:hAnsi="Times New Roman" w:eastAsia="Times New Roman" w:cs="Times New Roman"/>
      <w:i/>
      <w:iCs/>
      <w:sz w:val="20"/>
      <w:szCs w:val="20"/>
      <w:u w:val="single"/>
      <w:lang w:val="en-GB"/>
    </w:rPr>
  </w:style>
  <w:style w:type="character" w:styleId="QuoteChar" w:customStyle="1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hAnsiTheme="minorHAnsi" w:eastAsiaTheme="minorEastAsia"/>
      <w:color w:val="5A5A5A" w:themeColor="text1" w:themeTint="A5"/>
      <w:spacing w:val="15"/>
      <w:sz w:val="22"/>
    </w:rPr>
  </w:style>
  <w:style w:type="character" w:styleId="SubtitleChar" w:customStyle="1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592A86"/>
    <w:rPr>
      <w:rFonts w:asciiTheme="majorHAnsi" w:hAnsiTheme="majorHAnsi" w:eastAsiaTheme="majorEastAsia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styleId="Heading5Char" w:customStyle="1">
    <w:name w:val="Heading 5 Char"/>
    <w:basedOn w:val="DefaultParagraphFont"/>
    <w:link w:val="Heading5"/>
    <w:uiPriority w:val="9"/>
    <w:semiHidden/>
    <w:rsid w:val="00592A86"/>
    <w:rPr>
      <w:rFonts w:asciiTheme="majorHAnsi" w:hAnsiTheme="majorHAnsi" w:eastAsiaTheme="majorEastAsia" w:cstheme="majorBidi"/>
      <w:color w:val="2F5496" w:themeColor="accent1" w:themeShade="BF"/>
      <w:sz w:val="20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592A86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592A86"/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592A86"/>
    <w:rPr>
      <w:rFonts w:asciiTheme="majorHAnsi" w:hAnsiTheme="majorHAnsi" w:eastAsiaTheme="majorEastAsia" w:cstheme="majorBidi"/>
      <w:i/>
      <w:iCs/>
      <w:color w:val="1F3763" w:themeColor="accent1" w:themeShade="7F"/>
      <w:sz w:val="20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592A86"/>
    <w:rPr>
      <w:rFonts w:asciiTheme="majorHAnsi" w:hAnsiTheme="majorHAnsi" w:eastAsiaTheme="majorEastAsia" w:cstheme="majorBidi"/>
      <w:color w:val="1F3763" w:themeColor="accent1" w:themeShade="7F"/>
      <w:sz w:val="20"/>
    </w:rPr>
  </w:style>
  <w:style w:type="table" w:styleId="Style1" w:customStyle="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TAC" w:customStyle="1">
    <w:name w:val="TAC"/>
    <w:basedOn w:val="TAL"/>
    <w:link w:val="TACChar"/>
    <w:qFormat/>
    <w:rsid w:val="00F8502E"/>
    <w:pPr>
      <w:jc w:val="center"/>
    </w:pPr>
  </w:style>
  <w:style w:type="character" w:styleId="TACChar" w:customStyle="1">
    <w:name w:val="TAC Char"/>
    <w:link w:val="TAC"/>
    <w:qFormat/>
    <w:rsid w:val="00F8502E"/>
    <w:rPr>
      <w:rFonts w:ascii="Arial" w:hAnsi="Arial" w:eastAsia="Times New Roman" w:cs="Times New Roman"/>
      <w:sz w:val="18"/>
      <w:szCs w:val="20"/>
      <w:lang w:val="en-GB" w:eastAsia="en-GB"/>
    </w:rPr>
  </w:style>
  <w:style w:type="character" w:styleId="TALCar" w:customStyle="1">
    <w:name w:val="TAL Car"/>
    <w:link w:val="TAL"/>
    <w:qFormat/>
    <w:locked/>
    <w:rsid w:val="00F8502E"/>
    <w:rPr>
      <w:rFonts w:ascii="Arial" w:hAnsi="Arial" w:eastAsia="Times New Roman"/>
      <w:sz w:val="18"/>
    </w:rPr>
  </w:style>
  <w:style w:type="paragraph" w:styleId="TAL" w:customStyle="1">
    <w:name w:val="TAL"/>
    <w:basedOn w:val="Normal"/>
    <w:link w:val="TALCar"/>
    <w:qFormat/>
    <w:rsid w:val="00F8502E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eastAsia="Times New Roman"/>
      <w:sz w:val="18"/>
    </w:rPr>
  </w:style>
  <w:style w:type="paragraph" w:styleId="TAH" w:customStyle="1">
    <w:name w:val="TAH"/>
    <w:basedOn w:val="TAC"/>
    <w:link w:val="TAHCar"/>
    <w:qFormat/>
    <w:rsid w:val="00F8502E"/>
    <w:rPr>
      <w:b/>
    </w:rPr>
  </w:style>
  <w:style w:type="character" w:styleId="TAHCar" w:customStyle="1">
    <w:name w:val="TAH Car"/>
    <w:link w:val="TAH"/>
    <w:qFormat/>
    <w:rsid w:val="00F8502E"/>
    <w:rPr>
      <w:rFonts w:ascii="Arial" w:hAnsi="Arial" w:eastAsia="Times New Roman"/>
      <w:b/>
      <w:sz w:val="18"/>
    </w:rPr>
  </w:style>
  <w:style w:type="character" w:styleId="normaltextrun" w:customStyle="1">
    <w:name w:val="normaltextrun"/>
    <w:basedOn w:val="DefaultParagraphFont"/>
    <w:rsid w:val="008E009B"/>
  </w:style>
  <w:style w:type="character" w:styleId="eop" w:customStyle="1">
    <w:name w:val="eop"/>
    <w:basedOn w:val="DefaultParagraphFont"/>
    <w:rsid w:val="008E009B"/>
  </w:style>
  <w:style w:type="paragraph" w:styleId="paragraph" w:customStyle="1">
    <w:name w:val="paragraph"/>
    <w:basedOn w:val="Normal"/>
    <w:rsid w:val="008E009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paragraph" w:styleId="Header">
    <w:name w:val="header"/>
    <w:basedOn w:val="Normal"/>
    <w:link w:val="HeaderChar"/>
    <w:uiPriority w:val="99"/>
    <w:semiHidden/>
    <w:unhideWhenUsed/>
    <w:rsid w:val="00C166AA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semiHidden/>
    <w:rsid w:val="00C166A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C166AA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semiHidden/>
    <w:rsid w:val="00C166AA"/>
    <w:rPr>
      <w:rFonts w:ascii="Times New Roman" w:hAnsi="Times New Roman"/>
      <w:sz w:val="20"/>
    </w:rPr>
  </w:style>
  <w:style w:type="paragraph" w:styleId="NO" w:customStyle="1">
    <w:name w:val="NO"/>
    <w:basedOn w:val="Normal"/>
    <w:rsid w:val="00DB5EF6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cs="Times New Roman" w:eastAsiaTheme="minorEastAsia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696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7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5G%20Radio%20-%20RAN4%205G%20Documents\RAN4%20106bis%20e-meeting\!TDoc%20templates\3GPP_Paper_Template_RAN4_%23106bis-e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5AIRPNAIUNRU-1328258698-26856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https://nokia.sharepoint.com/sites/c5g/5gradio/_layouts/15/DocIdRedir.aspx?ID=5AIRPNAIUNRU-1328258698-26856</Url>
      <Description>5AIRPNAIUNRU-1328258698-26856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229671-E0DA-4094-AFA7-CB40F111EDFA}">
  <ds:schemaRefs>
    <ds:schemaRef ds:uri="3b34c8f0-1ef5-4d1e-bb66-517ce7fe7356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purl.org/dc/elements/1.1/"/>
    <ds:schemaRef ds:uri="http://purl.org/dc/terms/"/>
    <ds:schemaRef ds:uri="http://schemas.microsoft.com/office/2006/metadata/properties"/>
    <ds:schemaRef ds:uri="0b6aed8e-0313-4d17-80ff-d0e5da4931c5"/>
    <ds:schemaRef ds:uri="http://schemas.openxmlformats.org/package/2006/metadata/core-properties"/>
    <ds:schemaRef ds:uri="71c5aaf6-e6ce-465b-b873-5148d2a4c105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43A2E8D-C0AA-47D0-A644-25EF2F029C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3GPP_Paper_Template_RAN4_#106bis-e_Dimitri.dotx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Alexander Hamilton (Nokia)</dc:creator>
  <keywords>3GPP;RAN4</keywords>
  <dc:description/>
  <lastModifiedBy>Alexander Hamilton (Nokia)</lastModifiedBy>
  <revision>34</revision>
  <dcterms:created xsi:type="dcterms:W3CDTF">2023-09-20T15:06:00.0000000Z</dcterms:created>
  <dcterms:modified xsi:type="dcterms:W3CDTF">2023-09-25T14:41:49.5825884Z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db01407b-c973-465a-a6f8-73fd1d255def</vt:lpwstr>
  </property>
  <property fmtid="{D5CDD505-2E9C-101B-9397-08002B2CF9AE}" pid="11" name="MediaServiceImageTags">
    <vt:lpwstr/>
  </property>
</Properties>
</file>